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34FC8" w14:textId="77777777" w:rsidR="0079303A" w:rsidRPr="001D7562" w:rsidRDefault="0079303A" w:rsidP="0079303A">
      <w:pPr>
        <w:spacing w:after="0" w:line="20" w:lineRule="atLeast"/>
        <w:jc w:val="center"/>
        <w:rPr>
          <w:rFonts w:ascii="Arial Unicode" w:hAnsi="Arial Unicode"/>
          <w:b/>
          <w:bCs/>
          <w:sz w:val="32"/>
          <w:szCs w:val="32"/>
          <w:lang w:val="pt-BR"/>
        </w:rPr>
      </w:pPr>
      <w:r>
        <w:rPr>
          <w:rFonts w:ascii="Arial Unicode" w:hAnsi="Arial Unicode"/>
          <w:b/>
          <w:bCs/>
          <w:sz w:val="32"/>
          <w:szCs w:val="32"/>
          <w:lang w:val="pt-BR"/>
        </w:rPr>
        <w:t xml:space="preserve">ԳԵՂԱՐՔՈՒՆԻՔԻ </w:t>
      </w:r>
      <w:r w:rsidRPr="001D7562">
        <w:rPr>
          <w:rFonts w:ascii="Arial Unicode" w:hAnsi="Arial Unicode" w:cs="Sylfaen"/>
          <w:b/>
          <w:bCs/>
          <w:sz w:val="32"/>
          <w:szCs w:val="32"/>
          <w:lang w:val="hy-AM"/>
        </w:rPr>
        <w:t>ՄԱՐԶԻ</w:t>
      </w:r>
    </w:p>
    <w:p w14:paraId="65889408" w14:textId="77777777" w:rsidR="0079303A" w:rsidRPr="001D7562" w:rsidRDefault="0079303A" w:rsidP="0079303A">
      <w:pPr>
        <w:spacing w:after="0" w:line="20" w:lineRule="atLeast"/>
        <w:jc w:val="center"/>
        <w:rPr>
          <w:rFonts w:ascii="Arial Unicode" w:hAnsi="Arial Unicode"/>
          <w:b/>
          <w:bCs/>
          <w:sz w:val="28"/>
          <w:szCs w:val="28"/>
          <w:u w:val="single"/>
          <w:lang w:val="pt-BR"/>
        </w:rPr>
      </w:pPr>
      <w:r>
        <w:rPr>
          <w:rFonts w:ascii="Arial Unicode" w:hAnsi="Arial Unicode"/>
          <w:b/>
          <w:bCs/>
          <w:sz w:val="32"/>
          <w:szCs w:val="32"/>
          <w:lang w:val="pt-BR"/>
        </w:rPr>
        <w:t xml:space="preserve">ՎԱՐԴԵՆԻՍ </w:t>
      </w:r>
      <w:r w:rsidRPr="001D7562">
        <w:rPr>
          <w:rFonts w:ascii="Arial Unicode" w:hAnsi="Arial Unicode" w:cs="Sylfaen"/>
          <w:b/>
          <w:bCs/>
          <w:sz w:val="32"/>
          <w:szCs w:val="32"/>
          <w:lang w:val="hy-AM"/>
        </w:rPr>
        <w:t>ՀԱՄԱՅՆՔ</w:t>
      </w:r>
    </w:p>
    <w:p w14:paraId="43A3D1B8" w14:textId="77777777" w:rsidR="0079303A" w:rsidRPr="001D7562" w:rsidRDefault="0079303A" w:rsidP="005922E7">
      <w:pPr>
        <w:spacing w:after="0" w:line="20" w:lineRule="atLeast"/>
        <w:ind w:left="-142"/>
        <w:jc w:val="center"/>
        <w:rPr>
          <w:rFonts w:ascii="Arial Unicode" w:hAnsi="Arial Unicode"/>
          <w:b/>
          <w:bCs/>
          <w:sz w:val="28"/>
          <w:szCs w:val="28"/>
          <w:u w:val="single"/>
          <w:lang w:val="pt-BR"/>
        </w:rPr>
      </w:pPr>
    </w:p>
    <w:p w14:paraId="7EB15F60" w14:textId="77777777" w:rsidR="0079303A" w:rsidRPr="001D7562" w:rsidRDefault="0079303A" w:rsidP="0079303A">
      <w:pPr>
        <w:spacing w:after="0" w:line="20" w:lineRule="atLeast"/>
        <w:jc w:val="center"/>
        <w:rPr>
          <w:rFonts w:ascii="Arial Unicode" w:hAnsi="Arial Unicode" w:cs="Sylfaen"/>
          <w:b/>
          <w:sz w:val="40"/>
        </w:rPr>
      </w:pPr>
      <w:r w:rsidRPr="001D7562">
        <w:rPr>
          <w:rFonts w:ascii="Arial Unicode" w:hAnsi="Arial Unicode" w:cs="Sylfaen"/>
          <w:b/>
          <w:sz w:val="40"/>
          <w:lang w:val="hy-AM"/>
        </w:rPr>
        <w:t>Համայնքի</w:t>
      </w:r>
      <w:r>
        <w:rPr>
          <w:rFonts w:ascii="Arial Unicode" w:hAnsi="Arial Unicode" w:cs="Sylfaen"/>
          <w:b/>
          <w:sz w:val="40"/>
        </w:rPr>
        <w:t xml:space="preserve"> </w:t>
      </w:r>
      <w:r>
        <w:rPr>
          <w:rFonts w:ascii="Arial Unicode" w:hAnsi="Arial Unicode" w:cs="Sylfaen"/>
          <w:b/>
          <w:sz w:val="40"/>
          <w:lang w:val="pt-BR"/>
        </w:rPr>
        <w:t>20</w:t>
      </w:r>
      <w:r w:rsidRPr="00004FFB">
        <w:rPr>
          <w:rFonts w:ascii="Arial Unicode" w:hAnsi="Arial Unicode" w:cs="Sylfaen"/>
          <w:b/>
          <w:sz w:val="40"/>
        </w:rPr>
        <w:t>2</w:t>
      </w:r>
      <w:r>
        <w:rPr>
          <w:rFonts w:ascii="Arial Unicode" w:hAnsi="Arial Unicode" w:cs="Sylfaen"/>
          <w:b/>
          <w:sz w:val="40"/>
        </w:rPr>
        <w:t xml:space="preserve">3 </w:t>
      </w:r>
      <w:r w:rsidRPr="001D7562">
        <w:rPr>
          <w:rFonts w:ascii="Arial Unicode" w:hAnsi="Arial Unicode" w:cs="Sylfaen"/>
          <w:b/>
          <w:sz w:val="40"/>
          <w:lang w:val="hy-AM"/>
        </w:rPr>
        <w:t>թվականի</w:t>
      </w:r>
    </w:p>
    <w:p w14:paraId="75A4D66A" w14:textId="77777777" w:rsidR="0079303A" w:rsidRPr="001D7562" w:rsidRDefault="0079303A" w:rsidP="0079303A">
      <w:pPr>
        <w:spacing w:after="0" w:line="20" w:lineRule="atLeast"/>
        <w:jc w:val="center"/>
        <w:rPr>
          <w:rFonts w:ascii="Arial Unicode" w:hAnsi="Arial Unicode" w:cs="Sylfaen"/>
          <w:b/>
          <w:sz w:val="40"/>
          <w:lang w:val="pt-BR"/>
        </w:rPr>
      </w:pPr>
    </w:p>
    <w:p w14:paraId="4FC29A1E" w14:textId="77777777" w:rsidR="0079303A" w:rsidRPr="001D7562" w:rsidRDefault="0079303A" w:rsidP="0079303A">
      <w:pPr>
        <w:spacing w:after="0" w:line="20" w:lineRule="atLeast"/>
        <w:jc w:val="center"/>
        <w:rPr>
          <w:rFonts w:ascii="Arial Unicode" w:hAnsi="Arial Unicode" w:cs="Sylfaen"/>
          <w:b/>
          <w:sz w:val="44"/>
        </w:rPr>
      </w:pPr>
      <w:r w:rsidRPr="001D7562">
        <w:rPr>
          <w:rFonts w:ascii="Arial Unicode" w:hAnsi="Arial Unicode" w:cs="Sylfaen"/>
          <w:b/>
          <w:sz w:val="44"/>
          <w:lang w:val="hy-AM"/>
        </w:rPr>
        <w:t>ՏԱՐԵԿԱՆ</w:t>
      </w:r>
      <w:r>
        <w:rPr>
          <w:rFonts w:ascii="Arial Unicode" w:hAnsi="Arial Unicode" w:cs="Sylfaen"/>
          <w:b/>
          <w:sz w:val="44"/>
        </w:rPr>
        <w:t xml:space="preserve"> </w:t>
      </w:r>
      <w:r w:rsidRPr="001D7562">
        <w:rPr>
          <w:rFonts w:ascii="Arial Unicode" w:hAnsi="Arial Unicode" w:cs="Sylfaen"/>
          <w:b/>
          <w:sz w:val="44"/>
          <w:lang w:val="hy-AM"/>
        </w:rPr>
        <w:t>ԱՇԽԱՏԱՆՔԱՅԻՆ</w:t>
      </w:r>
      <w:r>
        <w:rPr>
          <w:rFonts w:ascii="Arial Unicode" w:hAnsi="Arial Unicode" w:cs="Sylfaen"/>
          <w:b/>
          <w:sz w:val="44"/>
        </w:rPr>
        <w:t xml:space="preserve"> </w:t>
      </w:r>
      <w:r w:rsidRPr="001D7562">
        <w:rPr>
          <w:rFonts w:ascii="Arial Unicode" w:hAnsi="Arial Unicode" w:cs="Sylfaen"/>
          <w:b/>
          <w:sz w:val="44"/>
          <w:lang w:val="hy-AM"/>
        </w:rPr>
        <w:t>ՊԼԱՆ</w:t>
      </w:r>
    </w:p>
    <w:p w14:paraId="779F433E" w14:textId="77777777" w:rsidR="0079303A" w:rsidRPr="001D7562" w:rsidRDefault="0079303A" w:rsidP="0079303A">
      <w:pPr>
        <w:spacing w:after="0" w:line="20" w:lineRule="atLeast"/>
        <w:jc w:val="center"/>
        <w:rPr>
          <w:rFonts w:ascii="Arial Unicode" w:hAnsi="Arial Unicode" w:cs="Sylfaen"/>
          <w:b/>
          <w:sz w:val="44"/>
        </w:rPr>
      </w:pPr>
    </w:p>
    <w:p w14:paraId="33E39344" w14:textId="77777777" w:rsidR="0079303A" w:rsidRPr="001D7562" w:rsidRDefault="0079303A" w:rsidP="0079303A">
      <w:pPr>
        <w:ind w:left="-540"/>
        <w:jc w:val="center"/>
        <w:rPr>
          <w:rFonts w:ascii="Arial Unicode" w:hAnsi="Arial Unicode"/>
        </w:rPr>
      </w:pPr>
      <w:r>
        <w:rPr>
          <w:rFonts w:ascii="Arial Unicode" w:hAnsi="Arial Unicode"/>
          <w:noProof/>
          <w:lang w:val="ru-RU" w:eastAsia="ru-RU"/>
        </w:rPr>
        <w:drawing>
          <wp:inline distT="0" distB="0" distL="0" distR="0" wp14:anchorId="279671EB" wp14:editId="519D136B">
            <wp:extent cx="4924425" cy="3781425"/>
            <wp:effectExtent l="19050" t="0" r="9525" b="0"/>
            <wp:docPr id="2" name="Picture 1" descr="C:\Documents and Settings\Administrator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95675A" w14:textId="77777777" w:rsidR="0079303A" w:rsidRPr="001D7562" w:rsidRDefault="0079303A" w:rsidP="0079303A">
      <w:pPr>
        <w:spacing w:after="0" w:line="20" w:lineRule="atLeast"/>
        <w:rPr>
          <w:rFonts w:ascii="Arial Unicode" w:hAnsi="Arial Unicode" w:cs="Sylfaen"/>
          <w:b/>
          <w:sz w:val="44"/>
        </w:rPr>
      </w:pPr>
    </w:p>
    <w:p w14:paraId="4AAAC4C2" w14:textId="77777777" w:rsidR="0079303A" w:rsidRPr="001D7562" w:rsidRDefault="0079303A" w:rsidP="0079303A">
      <w:pPr>
        <w:spacing w:after="0" w:line="20" w:lineRule="atLeast"/>
        <w:rPr>
          <w:rFonts w:ascii="Arial Unicode" w:hAnsi="Arial Unicode"/>
          <w:b/>
          <w:bCs/>
          <w:sz w:val="28"/>
          <w:szCs w:val="28"/>
          <w:u w:val="single"/>
          <w:lang w:val="pt-BR"/>
        </w:rPr>
      </w:pPr>
      <w:r w:rsidRPr="001D7562">
        <w:rPr>
          <w:rFonts w:ascii="Arial Unicode" w:hAnsi="Arial Unicode" w:cs="Sylfaen"/>
          <w:b/>
          <w:bCs/>
          <w:sz w:val="28"/>
          <w:szCs w:val="28"/>
        </w:rPr>
        <w:t>Կազմելէ՝</w:t>
      </w:r>
      <w:r>
        <w:rPr>
          <w:rFonts w:ascii="Arial Unicode" w:hAnsi="Arial Unicode" w:cs="Sylfaen"/>
          <w:b/>
          <w:bCs/>
          <w:sz w:val="28"/>
          <w:szCs w:val="28"/>
        </w:rPr>
        <w:t xml:space="preserve"> </w:t>
      </w:r>
      <w:r w:rsidRPr="001D7562">
        <w:rPr>
          <w:rFonts w:ascii="Arial Unicode" w:hAnsi="Arial Unicode" w:cs="Sylfaen"/>
          <w:b/>
          <w:bCs/>
          <w:sz w:val="28"/>
          <w:szCs w:val="28"/>
        </w:rPr>
        <w:t>համայնքի</w:t>
      </w:r>
      <w:r>
        <w:rPr>
          <w:rFonts w:ascii="Arial Unicode" w:hAnsi="Arial Unicode" w:cs="Sylfaen"/>
          <w:b/>
          <w:bCs/>
          <w:sz w:val="28"/>
          <w:szCs w:val="28"/>
        </w:rPr>
        <w:t xml:space="preserve"> </w:t>
      </w:r>
      <w:r w:rsidRPr="001D7562">
        <w:rPr>
          <w:rFonts w:ascii="Arial Unicode" w:hAnsi="Arial Unicode" w:cs="Sylfaen"/>
          <w:b/>
          <w:bCs/>
          <w:sz w:val="28"/>
          <w:szCs w:val="28"/>
        </w:rPr>
        <w:t>ղեկավար</w:t>
      </w:r>
      <w:r>
        <w:rPr>
          <w:rFonts w:ascii="Arial Unicode" w:hAnsi="Arial Unicode" w:cs="Sylfaen"/>
          <w:b/>
          <w:bCs/>
          <w:sz w:val="28"/>
          <w:szCs w:val="28"/>
        </w:rPr>
        <w:t xml:space="preserve"> </w:t>
      </w:r>
      <w:r>
        <w:rPr>
          <w:rFonts w:ascii="Arial Unicode" w:hAnsi="Arial Unicode"/>
          <w:b/>
          <w:bCs/>
          <w:sz w:val="28"/>
          <w:szCs w:val="28"/>
          <w:lang w:val="pt-BR"/>
        </w:rPr>
        <w:t>ԱՀԱՐՈՆ ԽԱՉԱՏՐՅԱՆԸ</w:t>
      </w:r>
    </w:p>
    <w:p w14:paraId="144B10E2" w14:textId="77777777" w:rsidR="0079303A" w:rsidRPr="001D7562" w:rsidRDefault="0079303A" w:rsidP="0079303A">
      <w:pPr>
        <w:spacing w:after="0" w:line="20" w:lineRule="atLeast"/>
        <w:rPr>
          <w:rFonts w:ascii="Arial Unicode" w:hAnsi="Arial Unicode"/>
          <w:b/>
          <w:bCs/>
          <w:sz w:val="28"/>
          <w:szCs w:val="28"/>
          <w:lang w:val="pt-BR"/>
        </w:rPr>
      </w:pPr>
    </w:p>
    <w:p w14:paraId="1ED36FBE" w14:textId="5EE557FE" w:rsidR="0079303A" w:rsidRPr="00004FFB" w:rsidRDefault="0079303A" w:rsidP="0079303A">
      <w:pPr>
        <w:spacing w:after="0" w:line="20" w:lineRule="atLeast"/>
        <w:rPr>
          <w:rFonts w:ascii="Arial Unicode" w:hAnsi="Arial Unicode"/>
          <w:b/>
          <w:bCs/>
          <w:sz w:val="28"/>
          <w:szCs w:val="28"/>
          <w:lang w:val="pt-BR"/>
        </w:rPr>
      </w:pPr>
      <w:r w:rsidRPr="00B55F94">
        <w:rPr>
          <w:rFonts w:ascii="Arial Unicode" w:hAnsi="Arial Unicode" w:cs="Sylfaen"/>
          <w:b/>
          <w:bCs/>
          <w:sz w:val="28"/>
          <w:szCs w:val="28"/>
        </w:rPr>
        <w:t>Հաստատվել</w:t>
      </w:r>
      <w:r w:rsidR="004D1ACC">
        <w:rPr>
          <w:rFonts w:cs="Sylfaen"/>
          <w:b/>
          <w:bCs/>
          <w:sz w:val="28"/>
          <w:szCs w:val="28"/>
          <w:lang w:val="hy-AM"/>
        </w:rPr>
        <w:t xml:space="preserve"> </w:t>
      </w:r>
      <w:r w:rsidRPr="00B55F94">
        <w:rPr>
          <w:rFonts w:ascii="Arial Unicode" w:hAnsi="Arial Unicode" w:cs="Sylfaen"/>
          <w:b/>
          <w:bCs/>
          <w:sz w:val="28"/>
          <w:szCs w:val="28"/>
        </w:rPr>
        <w:t>է՝</w:t>
      </w:r>
      <w:r w:rsidRPr="00B55F94">
        <w:rPr>
          <w:rFonts w:ascii="Arial Unicode" w:hAnsi="Arial Unicode" w:cs="Sylfaen"/>
          <w:b/>
          <w:bCs/>
          <w:sz w:val="28"/>
          <w:szCs w:val="28"/>
          <w:lang w:val="pt-BR"/>
        </w:rPr>
        <w:t xml:space="preserve"> </w:t>
      </w:r>
      <w:r w:rsidRPr="00B55F94">
        <w:rPr>
          <w:rFonts w:ascii="Arial Unicode" w:hAnsi="Arial Unicode" w:cs="Sylfaen"/>
          <w:b/>
          <w:bCs/>
          <w:sz w:val="28"/>
          <w:szCs w:val="28"/>
        </w:rPr>
        <w:t>համայնքի</w:t>
      </w:r>
      <w:r w:rsidRPr="00B55F94">
        <w:rPr>
          <w:rFonts w:ascii="Arial Unicode" w:hAnsi="Arial Unicode" w:cs="Sylfaen"/>
          <w:b/>
          <w:bCs/>
          <w:sz w:val="28"/>
          <w:szCs w:val="28"/>
          <w:lang w:val="pt-BR"/>
        </w:rPr>
        <w:t xml:space="preserve"> </w:t>
      </w:r>
      <w:r w:rsidRPr="00B55F94">
        <w:rPr>
          <w:rFonts w:ascii="Arial Unicode" w:hAnsi="Arial Unicode" w:cs="Sylfaen"/>
          <w:b/>
          <w:bCs/>
          <w:sz w:val="28"/>
          <w:szCs w:val="28"/>
        </w:rPr>
        <w:t>ավագանու</w:t>
      </w:r>
      <w:r w:rsidRPr="00B55F94">
        <w:rPr>
          <w:rFonts w:ascii="Arial Unicode" w:hAnsi="Arial Unicode"/>
          <w:b/>
          <w:bCs/>
          <w:sz w:val="28"/>
          <w:szCs w:val="28"/>
          <w:lang w:val="pt-BR"/>
        </w:rPr>
        <w:t xml:space="preserve"> 202</w:t>
      </w:r>
      <w:r>
        <w:rPr>
          <w:rFonts w:ascii="Arial Unicode" w:hAnsi="Arial Unicode"/>
          <w:b/>
          <w:bCs/>
          <w:sz w:val="28"/>
          <w:szCs w:val="28"/>
          <w:lang w:val="pt-BR"/>
        </w:rPr>
        <w:t>2</w:t>
      </w:r>
      <w:r w:rsidRPr="00B55F94">
        <w:rPr>
          <w:rFonts w:ascii="Arial Unicode" w:hAnsi="Arial Unicode"/>
          <w:b/>
          <w:bCs/>
          <w:sz w:val="28"/>
          <w:szCs w:val="28"/>
          <w:lang w:val="pt-BR"/>
        </w:rPr>
        <w:t>թ.          –</w:t>
      </w:r>
      <w:r w:rsidRPr="00B55F94">
        <w:rPr>
          <w:rFonts w:ascii="Arial Unicode" w:hAnsi="Arial Unicode" w:cs="Sylfaen"/>
          <w:b/>
          <w:bCs/>
          <w:sz w:val="28"/>
          <w:szCs w:val="28"/>
        </w:rPr>
        <w:t>ի</w:t>
      </w:r>
      <w:r w:rsidRPr="00B55F94">
        <w:rPr>
          <w:rFonts w:ascii="Arial Unicode" w:hAnsi="Arial Unicode" w:cs="Sylfaen"/>
          <w:b/>
          <w:bCs/>
          <w:sz w:val="28"/>
          <w:szCs w:val="28"/>
          <w:lang w:val="pt-BR"/>
        </w:rPr>
        <w:t xml:space="preserve"> </w:t>
      </w:r>
      <w:r w:rsidRPr="00B55F94">
        <w:rPr>
          <w:rFonts w:ascii="Arial Unicode" w:hAnsi="Arial Unicode"/>
          <w:b/>
          <w:bCs/>
          <w:sz w:val="28"/>
          <w:szCs w:val="28"/>
        </w:rPr>
        <w:t>թիվ</w:t>
      </w:r>
      <w:r w:rsidRPr="00B55F94">
        <w:rPr>
          <w:rFonts w:ascii="Arial Unicode" w:hAnsi="Arial Unicode"/>
          <w:b/>
          <w:bCs/>
          <w:sz w:val="28"/>
          <w:szCs w:val="28"/>
          <w:lang w:val="pt-BR"/>
        </w:rPr>
        <w:t xml:space="preserve"> </w:t>
      </w:r>
      <w:r w:rsidRPr="00B55F94">
        <w:rPr>
          <w:rFonts w:ascii="Arial Unicode" w:hAnsi="Arial Unicode" w:cs="Sylfaen"/>
          <w:b/>
          <w:bCs/>
          <w:sz w:val="28"/>
          <w:szCs w:val="28"/>
        </w:rPr>
        <w:t>որոշմամբ</w:t>
      </w:r>
      <w:r w:rsidRPr="00004FFB">
        <w:rPr>
          <w:rFonts w:ascii="Arial Unicode" w:hAnsi="Arial Unicode" w:cs="Sylfaen"/>
          <w:b/>
          <w:bCs/>
          <w:sz w:val="28"/>
          <w:szCs w:val="28"/>
          <w:lang w:val="pt-BR"/>
        </w:rPr>
        <w:t xml:space="preserve">  </w:t>
      </w:r>
    </w:p>
    <w:p w14:paraId="307283FF" w14:textId="77777777" w:rsidR="0079303A" w:rsidRPr="001D7562" w:rsidRDefault="0079303A" w:rsidP="0079303A">
      <w:pPr>
        <w:spacing w:after="0" w:line="20" w:lineRule="atLeast"/>
        <w:jc w:val="center"/>
        <w:rPr>
          <w:rFonts w:ascii="Arial Unicode" w:hAnsi="Arial Unicode"/>
          <w:b/>
          <w:bCs/>
          <w:sz w:val="28"/>
          <w:szCs w:val="28"/>
          <w:u w:val="single"/>
          <w:lang w:val="pt-BR"/>
        </w:rPr>
      </w:pPr>
      <w:r w:rsidRPr="001D7562">
        <w:rPr>
          <w:rFonts w:ascii="Arial Unicode" w:eastAsia="Times New Roman" w:hAnsi="Arial Unicode" w:cs="Times New Roman"/>
          <w:sz w:val="20"/>
          <w:szCs w:val="20"/>
          <w:lang w:val="pt-BR"/>
        </w:rPr>
        <w:t>(</w:t>
      </w:r>
      <w:r w:rsidRPr="001D7562">
        <w:rPr>
          <w:rFonts w:ascii="Arial Unicode" w:eastAsia="Times New Roman" w:hAnsi="Arial Unicode" w:cs="Sylfaen"/>
          <w:sz w:val="20"/>
          <w:szCs w:val="20"/>
        </w:rPr>
        <w:t>նիստի</w:t>
      </w:r>
      <w:r w:rsidRPr="00656101">
        <w:rPr>
          <w:rFonts w:ascii="Arial Unicode" w:eastAsia="Times New Roman" w:hAnsi="Arial Unicode" w:cs="Sylfaen"/>
          <w:sz w:val="20"/>
          <w:szCs w:val="20"/>
          <w:lang w:val="pt-BR"/>
        </w:rPr>
        <w:t xml:space="preserve"> </w:t>
      </w:r>
      <w:r w:rsidRPr="001D7562">
        <w:rPr>
          <w:rFonts w:ascii="Arial Unicode" w:eastAsia="Times New Roman" w:hAnsi="Arial Unicode" w:cs="Sylfaen"/>
          <w:sz w:val="20"/>
          <w:szCs w:val="20"/>
        </w:rPr>
        <w:t>ամսաթիվը</w:t>
      </w:r>
      <w:r w:rsidRPr="001D7562">
        <w:rPr>
          <w:rFonts w:ascii="Arial Unicode" w:eastAsia="Times New Roman" w:hAnsi="Arial Unicode" w:cs="Times New Roman"/>
          <w:sz w:val="20"/>
          <w:szCs w:val="20"/>
          <w:lang w:val="pt-BR"/>
        </w:rPr>
        <w:t>)</w:t>
      </w:r>
    </w:p>
    <w:p w14:paraId="343E9B6A" w14:textId="77777777" w:rsidR="0079303A" w:rsidRPr="001D7562" w:rsidRDefault="0079303A" w:rsidP="0079303A">
      <w:pPr>
        <w:spacing w:after="0" w:line="20" w:lineRule="atLeast"/>
        <w:rPr>
          <w:rFonts w:ascii="Arial Unicode" w:hAnsi="Arial Unicode"/>
          <w:lang w:val="pt-BR"/>
        </w:rPr>
      </w:pPr>
    </w:p>
    <w:p w14:paraId="60DCF9D0" w14:textId="77777777" w:rsidR="0079303A" w:rsidRPr="001D7562" w:rsidRDefault="0079303A" w:rsidP="0079303A">
      <w:pPr>
        <w:spacing w:after="0" w:line="20" w:lineRule="atLeast"/>
        <w:jc w:val="center"/>
        <w:rPr>
          <w:rFonts w:ascii="Arial Unicode" w:hAnsi="Arial Unicode"/>
          <w:lang w:val="pt-BR"/>
        </w:rPr>
      </w:pPr>
    </w:p>
    <w:p w14:paraId="18688545" w14:textId="77777777" w:rsidR="0079303A" w:rsidRPr="001D7562" w:rsidRDefault="0079303A" w:rsidP="0079303A">
      <w:pPr>
        <w:pStyle w:val="a3"/>
        <w:spacing w:line="20" w:lineRule="atLeast"/>
        <w:rPr>
          <w:rFonts w:ascii="Arial Unicode" w:hAnsi="Arial Unicode"/>
          <w:b/>
          <w:sz w:val="28"/>
          <w:szCs w:val="32"/>
          <w:lang w:val="pt-BR"/>
        </w:rPr>
        <w:sectPr w:rsidR="0079303A" w:rsidRPr="001D7562" w:rsidSect="005922E7">
          <w:footerReference w:type="default" r:id="rId8"/>
          <w:pgSz w:w="12240" w:h="15840"/>
          <w:pgMar w:top="851" w:right="900" w:bottom="680" w:left="1134" w:header="720" w:footer="720" w:gutter="0"/>
          <w:cols w:space="720"/>
          <w:titlePg/>
          <w:docGrid w:linePitch="360"/>
        </w:sectPr>
      </w:pPr>
      <w:r>
        <w:rPr>
          <w:rFonts w:ascii="Arial Unicode" w:hAnsi="Arial Unicode"/>
          <w:b/>
          <w:sz w:val="28"/>
          <w:szCs w:val="32"/>
          <w:lang w:val="pt-BR"/>
        </w:rPr>
        <w:t>ՎԱՐԴԵՆԻՍ</w:t>
      </w:r>
      <w:r w:rsidRPr="001D7562">
        <w:rPr>
          <w:rFonts w:ascii="Arial Unicode" w:hAnsi="Arial Unicode"/>
          <w:b/>
          <w:sz w:val="28"/>
          <w:szCs w:val="32"/>
          <w:lang w:val="pt-BR"/>
        </w:rPr>
        <w:t xml:space="preserve">  20</w:t>
      </w:r>
      <w:r>
        <w:rPr>
          <w:rFonts w:ascii="Arial Unicode" w:hAnsi="Arial Unicode"/>
          <w:b/>
          <w:sz w:val="28"/>
          <w:szCs w:val="32"/>
          <w:lang w:val="pt-BR"/>
        </w:rPr>
        <w:t>22</w:t>
      </w:r>
      <w:r w:rsidRPr="001D7562">
        <w:rPr>
          <w:rFonts w:ascii="Arial Unicode" w:hAnsi="Arial Unicode"/>
          <w:b/>
          <w:sz w:val="28"/>
          <w:szCs w:val="32"/>
        </w:rPr>
        <w:t>թ</w:t>
      </w:r>
      <w:r w:rsidRPr="001D7562">
        <w:rPr>
          <w:rFonts w:ascii="Arial Unicode" w:hAnsi="Arial Unicode"/>
          <w:b/>
          <w:sz w:val="28"/>
          <w:szCs w:val="32"/>
          <w:lang w:val="pt-BR"/>
        </w:rPr>
        <w:t>.</w:t>
      </w:r>
      <w:r>
        <w:rPr>
          <w:rFonts w:ascii="Arial Unicode" w:hAnsi="Arial Unicode"/>
          <w:b/>
          <w:sz w:val="28"/>
          <w:szCs w:val="32"/>
          <w:lang w:val="pt-BR"/>
        </w:rPr>
        <w:t xml:space="preserve">  </w:t>
      </w:r>
    </w:p>
    <w:p w14:paraId="7CCD6056" w14:textId="77777777" w:rsidR="0079303A" w:rsidRPr="001D7562" w:rsidRDefault="0079303A" w:rsidP="0079303A">
      <w:pPr>
        <w:spacing w:after="0" w:line="360" w:lineRule="auto"/>
        <w:rPr>
          <w:rFonts w:ascii="Arial Unicode" w:hAnsi="Arial Unicode" w:cs="Arial"/>
          <w:b/>
          <w:sz w:val="32"/>
          <w:szCs w:val="32"/>
          <w:lang w:val="pt-BR"/>
        </w:rPr>
      </w:pPr>
      <w:r w:rsidRPr="001D7562">
        <w:rPr>
          <w:rFonts w:ascii="Arial Unicode" w:hAnsi="Arial Unicode" w:cs="Arial"/>
          <w:b/>
          <w:sz w:val="32"/>
          <w:szCs w:val="32"/>
        </w:rPr>
        <w:lastRenderedPageBreak/>
        <w:t>Բովանդակություն</w:t>
      </w:r>
    </w:p>
    <w:bookmarkStart w:id="0" w:name="_Toc492216763"/>
    <w:p w14:paraId="6DF5ACE3" w14:textId="77777777" w:rsidR="0079303A" w:rsidRPr="001D7562" w:rsidRDefault="0079303A" w:rsidP="0079303A">
      <w:pPr>
        <w:pStyle w:val="11"/>
        <w:tabs>
          <w:tab w:val="right" w:leader="dot" w:pos="10529"/>
        </w:tabs>
        <w:rPr>
          <w:rFonts w:ascii="Arial Unicode" w:eastAsiaTheme="minorEastAsia" w:hAnsi="Arial Unicode" w:cstheme="minorBidi"/>
          <w:b w:val="0"/>
          <w:caps w:val="0"/>
          <w:noProof/>
          <w:sz w:val="22"/>
          <w:szCs w:val="22"/>
          <w:lang w:val="pt-BR"/>
        </w:rPr>
      </w:pPr>
      <w:r w:rsidRPr="001D7562">
        <w:rPr>
          <w:rFonts w:ascii="Arial Unicode" w:hAnsi="Arial Unicode"/>
        </w:rPr>
        <w:fldChar w:fldCharType="begin"/>
      </w:r>
      <w:r w:rsidRPr="001D7562">
        <w:rPr>
          <w:rFonts w:ascii="Arial Unicode" w:hAnsi="Arial Unicode"/>
          <w:lang w:val="pt-BR"/>
        </w:rPr>
        <w:instrText>HYPERLINK \l "_Toc501406166"</w:instrText>
      </w:r>
      <w:r w:rsidRPr="001D7562">
        <w:rPr>
          <w:rFonts w:ascii="Arial Unicode" w:hAnsi="Arial Unicode"/>
        </w:rPr>
        <w:fldChar w:fldCharType="separate"/>
      </w:r>
      <w:r w:rsidRPr="001D7562">
        <w:rPr>
          <w:rStyle w:val="aa"/>
          <w:rFonts w:ascii="Arial Unicode" w:hAnsi="Arial Unicode" w:cs="Arial"/>
          <w:noProof/>
          <w:lang w:val="hy-AM"/>
        </w:rPr>
        <w:t>Ներածություն</w:t>
      </w:r>
      <w:r w:rsidRPr="001D7562">
        <w:rPr>
          <w:rFonts w:ascii="Arial Unicode" w:hAnsi="Arial Unicode"/>
          <w:noProof/>
          <w:webHidden/>
          <w:lang w:val="pt-BR"/>
        </w:rPr>
        <w:tab/>
      </w:r>
      <w:r w:rsidRPr="001D7562">
        <w:rPr>
          <w:rFonts w:ascii="Arial Unicode" w:hAnsi="Arial Unicode"/>
        </w:rPr>
        <w:fldChar w:fldCharType="end"/>
      </w:r>
    </w:p>
    <w:p w14:paraId="04F6852B" w14:textId="77777777" w:rsidR="0079303A" w:rsidRPr="001D7562" w:rsidRDefault="004013E7" w:rsidP="0079303A">
      <w:pPr>
        <w:pStyle w:val="11"/>
        <w:tabs>
          <w:tab w:val="left" w:pos="440"/>
          <w:tab w:val="right" w:leader="dot" w:pos="10529"/>
        </w:tabs>
        <w:rPr>
          <w:rFonts w:ascii="Arial Unicode" w:eastAsiaTheme="minorEastAsia" w:hAnsi="Arial Unicode" w:cstheme="minorBidi"/>
          <w:b w:val="0"/>
          <w:caps w:val="0"/>
          <w:noProof/>
          <w:sz w:val="22"/>
          <w:szCs w:val="22"/>
          <w:lang w:val="pt-BR"/>
        </w:rPr>
      </w:pPr>
      <w:hyperlink w:anchor="_Toc501406167" w:history="1">
        <w:r w:rsidR="0079303A" w:rsidRPr="001D7562">
          <w:rPr>
            <w:rStyle w:val="aa"/>
            <w:rFonts w:ascii="Arial Unicode" w:hAnsi="Arial Unicode" w:cs="Arial"/>
            <w:noProof/>
            <w:lang w:val="pt-BR"/>
          </w:rPr>
          <w:t>1.</w:t>
        </w:r>
        <w:r w:rsidR="0079303A" w:rsidRPr="001D7562">
          <w:rPr>
            <w:rFonts w:ascii="Arial Unicode" w:eastAsiaTheme="minorEastAsia" w:hAnsi="Arial Unicode" w:cstheme="minorBidi"/>
            <w:b w:val="0"/>
            <w:caps w:val="0"/>
            <w:noProof/>
            <w:sz w:val="22"/>
            <w:szCs w:val="22"/>
            <w:lang w:val="pt-BR"/>
          </w:rPr>
          <w:tab/>
        </w:r>
        <w:r w:rsidR="0079303A" w:rsidRPr="001D7562">
          <w:rPr>
            <w:rStyle w:val="aa"/>
            <w:rFonts w:ascii="Arial Unicode" w:hAnsi="Arial Unicode" w:cs="Arial"/>
            <w:noProof/>
            <w:lang w:val="hy-AM"/>
          </w:rPr>
          <w:t>Համայնքի տեսլականը և ոլորտային նպատակները</w:t>
        </w:r>
        <w:r w:rsidR="0079303A" w:rsidRPr="001D7562">
          <w:rPr>
            <w:rFonts w:ascii="Arial Unicode" w:hAnsi="Arial Unicode"/>
            <w:noProof/>
            <w:webHidden/>
            <w:lang w:val="pt-BR"/>
          </w:rPr>
          <w:tab/>
        </w:r>
      </w:hyperlink>
    </w:p>
    <w:p w14:paraId="005F6A1D" w14:textId="0796A49F" w:rsidR="0079303A" w:rsidRPr="001D7562" w:rsidRDefault="004013E7" w:rsidP="0079303A">
      <w:pPr>
        <w:pStyle w:val="11"/>
        <w:tabs>
          <w:tab w:val="left" w:pos="440"/>
          <w:tab w:val="right" w:leader="dot" w:pos="10529"/>
        </w:tabs>
        <w:rPr>
          <w:rFonts w:ascii="Arial Unicode" w:eastAsiaTheme="minorEastAsia" w:hAnsi="Arial Unicode" w:cstheme="minorBidi"/>
          <w:b w:val="0"/>
          <w:caps w:val="0"/>
          <w:noProof/>
          <w:sz w:val="22"/>
          <w:szCs w:val="22"/>
          <w:lang w:val="pt-BR"/>
        </w:rPr>
      </w:pPr>
      <w:hyperlink w:anchor="_Toc501406168" w:history="1">
        <w:r w:rsidR="0079303A" w:rsidRPr="001D7562">
          <w:rPr>
            <w:rStyle w:val="aa"/>
            <w:rFonts w:ascii="Arial Unicode" w:hAnsi="Arial Unicode" w:cs="Arial"/>
            <w:noProof/>
            <w:lang w:val="hy-AM"/>
          </w:rPr>
          <w:t>2.</w:t>
        </w:r>
        <w:r w:rsidR="0079303A" w:rsidRPr="001D7562">
          <w:rPr>
            <w:rFonts w:ascii="Arial Unicode" w:eastAsiaTheme="minorEastAsia" w:hAnsi="Arial Unicode" w:cstheme="minorBidi"/>
            <w:b w:val="0"/>
            <w:caps w:val="0"/>
            <w:noProof/>
            <w:sz w:val="22"/>
            <w:szCs w:val="22"/>
            <w:lang w:val="pt-BR"/>
          </w:rPr>
          <w:tab/>
        </w:r>
        <w:r w:rsidR="0079303A" w:rsidRPr="001D7562">
          <w:rPr>
            <w:rStyle w:val="aa"/>
            <w:rFonts w:ascii="Arial Unicode" w:hAnsi="Arial Unicode" w:cs="Arial"/>
            <w:noProof/>
            <w:lang w:val="hy-AM"/>
          </w:rPr>
          <w:t>Համայնքի</w:t>
        </w:r>
        <w:r w:rsidR="00F44943">
          <w:rPr>
            <w:rStyle w:val="aa"/>
            <w:rFonts w:ascii="Arial Unicode" w:hAnsi="Arial Unicode" w:cs="Arial"/>
            <w:noProof/>
            <w:lang w:val="pt-BR"/>
          </w:rPr>
          <w:t xml:space="preserve"> 20</w:t>
        </w:r>
        <w:r w:rsidR="00F44943" w:rsidRPr="00F44943">
          <w:rPr>
            <w:rStyle w:val="aa"/>
            <w:rFonts w:ascii="Arial Unicode" w:hAnsi="Arial Unicode" w:cs="Arial"/>
            <w:noProof/>
            <w:lang w:val="pt-BR"/>
          </w:rPr>
          <w:t>23</w:t>
        </w:r>
        <w:r w:rsidR="0079303A" w:rsidRPr="001D7562">
          <w:rPr>
            <w:rStyle w:val="aa"/>
            <w:rFonts w:ascii="Arial Unicode" w:hAnsi="Arial Unicode" w:cs="Arial"/>
            <w:noProof/>
            <w:lang w:val="pt-BR"/>
          </w:rPr>
          <w:t xml:space="preserve"> </w:t>
        </w:r>
        <w:r w:rsidR="0079303A" w:rsidRPr="001D7562">
          <w:rPr>
            <w:rStyle w:val="aa"/>
            <w:rFonts w:ascii="Arial Unicode" w:hAnsi="Arial Unicode" w:cs="Arial"/>
            <w:noProof/>
          </w:rPr>
          <w:t>թ</w:t>
        </w:r>
        <w:r w:rsidR="0079303A" w:rsidRPr="001D7562">
          <w:rPr>
            <w:rStyle w:val="aa"/>
            <w:rFonts w:ascii="Arial Unicode" w:hAnsi="Arial Unicode" w:cs="Arial"/>
            <w:noProof/>
            <w:lang w:val="pt-BR"/>
          </w:rPr>
          <w:t xml:space="preserve">. </w:t>
        </w:r>
        <w:r w:rsidR="0079303A" w:rsidRPr="001D7562">
          <w:rPr>
            <w:rStyle w:val="aa"/>
            <w:rFonts w:ascii="Arial Unicode" w:hAnsi="Arial Unicode" w:cs="Arial"/>
            <w:noProof/>
            <w:lang w:val="hy-AM"/>
          </w:rPr>
          <w:t>ծրագրերի ցանկը և տրամաբանական հենքերը (ըստ ոլորտների)</w:t>
        </w:r>
      </w:hyperlink>
    </w:p>
    <w:p w14:paraId="67768372" w14:textId="5AB697AC" w:rsidR="0079303A" w:rsidRPr="001D7562" w:rsidRDefault="004013E7" w:rsidP="0079303A">
      <w:pPr>
        <w:pStyle w:val="11"/>
        <w:tabs>
          <w:tab w:val="left" w:pos="440"/>
          <w:tab w:val="right" w:leader="dot" w:pos="10529"/>
        </w:tabs>
        <w:rPr>
          <w:rFonts w:ascii="Arial Unicode" w:eastAsiaTheme="minorEastAsia" w:hAnsi="Arial Unicode" w:cstheme="minorBidi"/>
          <w:b w:val="0"/>
          <w:caps w:val="0"/>
          <w:noProof/>
          <w:sz w:val="22"/>
          <w:szCs w:val="22"/>
          <w:lang w:val="pt-BR"/>
        </w:rPr>
      </w:pPr>
      <w:hyperlink w:anchor="_Toc501406169" w:history="1">
        <w:r w:rsidR="0079303A" w:rsidRPr="001D7562">
          <w:rPr>
            <w:rStyle w:val="aa"/>
            <w:rFonts w:ascii="Arial Unicode" w:hAnsi="Arial Unicode" w:cs="Arial"/>
            <w:noProof/>
            <w:lang w:val="pt-BR"/>
          </w:rPr>
          <w:t>3</w:t>
        </w:r>
        <w:r w:rsidR="0079303A" w:rsidRPr="001D7562">
          <w:rPr>
            <w:rFonts w:ascii="Arial Unicode" w:eastAsiaTheme="minorEastAsia" w:hAnsi="Arial Unicode" w:cstheme="minorBidi"/>
            <w:b w:val="0"/>
            <w:caps w:val="0"/>
            <w:noProof/>
            <w:sz w:val="22"/>
            <w:szCs w:val="22"/>
            <w:lang w:val="pt-BR"/>
          </w:rPr>
          <w:tab/>
        </w:r>
        <w:r w:rsidR="0079303A" w:rsidRPr="001D7562">
          <w:rPr>
            <w:rStyle w:val="aa"/>
            <w:rFonts w:ascii="Arial Unicode" w:hAnsi="Arial Unicode" w:cs="Arial"/>
            <w:noProof/>
            <w:lang w:val="hy-AM"/>
          </w:rPr>
          <w:t>Հա</w:t>
        </w:r>
        <w:r w:rsidR="00F44943">
          <w:rPr>
            <w:rStyle w:val="aa"/>
            <w:rFonts w:ascii="Arial Unicode" w:hAnsi="Arial Unicode" w:cs="Arial"/>
            <w:noProof/>
            <w:lang w:val="hy-AM"/>
          </w:rPr>
          <w:t>մայնքային գույքի կառավարման 20</w:t>
        </w:r>
        <w:r w:rsidR="00F44943" w:rsidRPr="00F44943">
          <w:rPr>
            <w:rStyle w:val="aa"/>
            <w:rFonts w:ascii="Arial Unicode" w:hAnsi="Arial Unicode" w:cs="Arial"/>
            <w:noProof/>
            <w:lang w:val="pt-BR"/>
          </w:rPr>
          <w:t>23</w:t>
        </w:r>
        <w:r w:rsidR="0079303A" w:rsidRPr="001D7562">
          <w:rPr>
            <w:rStyle w:val="aa"/>
            <w:rFonts w:ascii="Arial Unicode" w:hAnsi="Arial Unicode" w:cs="Arial"/>
            <w:noProof/>
            <w:lang w:val="hy-AM"/>
          </w:rPr>
          <w:t xml:space="preserve"> թ. Ծրագիրը</w:t>
        </w:r>
        <w:r w:rsidR="0079303A" w:rsidRPr="001D7562">
          <w:rPr>
            <w:rFonts w:ascii="Arial Unicode" w:hAnsi="Arial Unicode"/>
            <w:noProof/>
            <w:webHidden/>
            <w:lang w:val="pt-BR"/>
          </w:rPr>
          <w:tab/>
        </w:r>
        <w:r w:rsidR="0079303A" w:rsidRPr="001D7562">
          <w:rPr>
            <w:rFonts w:ascii="Arial Unicode" w:hAnsi="Arial Unicode"/>
            <w:noProof/>
            <w:webHidden/>
          </w:rPr>
          <w:fldChar w:fldCharType="begin"/>
        </w:r>
        <w:r w:rsidR="0079303A" w:rsidRPr="001D7562">
          <w:rPr>
            <w:rFonts w:ascii="Arial Unicode" w:hAnsi="Arial Unicode"/>
            <w:noProof/>
            <w:webHidden/>
            <w:lang w:val="pt-BR"/>
          </w:rPr>
          <w:instrText xml:space="preserve"> PAGEREF _Toc501406169 \h </w:instrText>
        </w:r>
        <w:r w:rsidR="0079303A" w:rsidRPr="001D7562">
          <w:rPr>
            <w:rFonts w:ascii="Arial Unicode" w:hAnsi="Arial Unicode"/>
            <w:noProof/>
            <w:webHidden/>
          </w:rPr>
        </w:r>
        <w:r w:rsidR="0079303A" w:rsidRPr="001D7562">
          <w:rPr>
            <w:rFonts w:ascii="Arial Unicode" w:hAnsi="Arial Unicode"/>
            <w:noProof/>
            <w:webHidden/>
          </w:rPr>
          <w:fldChar w:fldCharType="separate"/>
        </w:r>
        <w:r w:rsidR="00A960ED" w:rsidRPr="004D1ACC">
          <w:rPr>
            <w:rFonts w:ascii="Arial Unicode" w:hAnsi="Arial Unicode"/>
            <w:b w:val="0"/>
            <w:bCs/>
            <w:noProof/>
            <w:webHidden/>
            <w:lang w:val="pt-BR"/>
          </w:rPr>
          <w:t>.</w:t>
        </w:r>
        <w:r w:rsidR="0079303A" w:rsidRPr="001D7562">
          <w:rPr>
            <w:rFonts w:ascii="Arial Unicode" w:hAnsi="Arial Unicode"/>
            <w:noProof/>
            <w:webHidden/>
          </w:rPr>
          <w:fldChar w:fldCharType="end"/>
        </w:r>
      </w:hyperlink>
    </w:p>
    <w:p w14:paraId="489D8CFF" w14:textId="6B2B31DD" w:rsidR="0079303A" w:rsidRPr="001D7562" w:rsidRDefault="004013E7" w:rsidP="0079303A">
      <w:pPr>
        <w:pStyle w:val="11"/>
        <w:tabs>
          <w:tab w:val="left" w:pos="440"/>
          <w:tab w:val="right" w:leader="dot" w:pos="10529"/>
        </w:tabs>
        <w:rPr>
          <w:rFonts w:ascii="Arial Unicode" w:eastAsiaTheme="minorEastAsia" w:hAnsi="Arial Unicode" w:cstheme="minorBidi"/>
          <w:b w:val="0"/>
          <w:caps w:val="0"/>
          <w:noProof/>
          <w:sz w:val="22"/>
          <w:szCs w:val="22"/>
          <w:lang w:val="pt-BR"/>
        </w:rPr>
      </w:pPr>
      <w:hyperlink w:anchor="_Toc501406170" w:history="1">
        <w:r w:rsidR="0079303A" w:rsidRPr="001D7562">
          <w:rPr>
            <w:rStyle w:val="aa"/>
            <w:rFonts w:ascii="Arial Unicode" w:hAnsi="Arial Unicode" w:cs="Arial"/>
            <w:noProof/>
            <w:lang w:val="hy-AM"/>
          </w:rPr>
          <w:t>4</w:t>
        </w:r>
        <w:r w:rsidR="0079303A" w:rsidRPr="001D7562">
          <w:rPr>
            <w:rFonts w:ascii="Arial Unicode" w:eastAsiaTheme="minorEastAsia" w:hAnsi="Arial Unicode" w:cstheme="minorBidi"/>
            <w:b w:val="0"/>
            <w:caps w:val="0"/>
            <w:noProof/>
            <w:sz w:val="22"/>
            <w:szCs w:val="22"/>
            <w:lang w:val="pt-BR"/>
          </w:rPr>
          <w:tab/>
        </w:r>
        <w:r w:rsidR="0079303A" w:rsidRPr="001D7562">
          <w:rPr>
            <w:rStyle w:val="aa"/>
            <w:rFonts w:ascii="Arial Unicode" w:hAnsi="Arial Unicode" w:cs="Arial"/>
            <w:noProof/>
            <w:lang w:val="hy-AM"/>
          </w:rPr>
          <w:t>Համայնքի ՏԱՊ-ի ֆինանսավորման պլանը</w:t>
        </w:r>
        <w:r w:rsidR="0079303A" w:rsidRPr="001D7562">
          <w:rPr>
            <w:rFonts w:ascii="Arial Unicode" w:hAnsi="Arial Unicode"/>
            <w:noProof/>
            <w:webHidden/>
            <w:lang w:val="pt-BR"/>
          </w:rPr>
          <w:tab/>
        </w:r>
        <w:r w:rsidR="0079303A" w:rsidRPr="001D7562">
          <w:rPr>
            <w:rFonts w:ascii="Arial Unicode" w:hAnsi="Arial Unicode"/>
            <w:noProof/>
            <w:webHidden/>
          </w:rPr>
          <w:fldChar w:fldCharType="begin"/>
        </w:r>
        <w:r w:rsidR="0079303A" w:rsidRPr="001D7562">
          <w:rPr>
            <w:rFonts w:ascii="Arial Unicode" w:hAnsi="Arial Unicode"/>
            <w:noProof/>
            <w:webHidden/>
            <w:lang w:val="pt-BR"/>
          </w:rPr>
          <w:instrText xml:space="preserve"> PAGEREF _Toc501406170 \h </w:instrText>
        </w:r>
        <w:r w:rsidR="0079303A" w:rsidRPr="001D7562">
          <w:rPr>
            <w:rFonts w:ascii="Arial Unicode" w:hAnsi="Arial Unicode"/>
            <w:noProof/>
            <w:webHidden/>
          </w:rPr>
        </w:r>
        <w:r w:rsidR="0079303A" w:rsidRPr="001D7562">
          <w:rPr>
            <w:rFonts w:ascii="Arial Unicode" w:hAnsi="Arial Unicode"/>
            <w:noProof/>
            <w:webHidden/>
          </w:rPr>
          <w:fldChar w:fldCharType="end"/>
        </w:r>
      </w:hyperlink>
    </w:p>
    <w:p w14:paraId="5F370008" w14:textId="6A84CAEA" w:rsidR="0079303A" w:rsidRPr="001D7562" w:rsidRDefault="0079303A" w:rsidP="0079303A">
      <w:pPr>
        <w:pStyle w:val="11"/>
        <w:tabs>
          <w:tab w:val="left" w:pos="440"/>
          <w:tab w:val="right" w:leader="dot" w:pos="10529"/>
        </w:tabs>
        <w:rPr>
          <w:rFonts w:ascii="Arial Unicode" w:eastAsiaTheme="minorEastAsia" w:hAnsi="Arial Unicode" w:cstheme="minorBidi"/>
          <w:b w:val="0"/>
          <w:caps w:val="0"/>
          <w:noProof/>
          <w:sz w:val="22"/>
          <w:szCs w:val="22"/>
        </w:rPr>
      </w:pPr>
      <w:r w:rsidRPr="001D7562">
        <w:rPr>
          <w:rFonts w:ascii="Arial Unicode" w:hAnsi="Arial Unicode"/>
        </w:rPr>
        <w:fldChar w:fldCharType="begin"/>
      </w:r>
      <w:r w:rsidRPr="001D7562">
        <w:rPr>
          <w:rFonts w:ascii="Arial Unicode" w:hAnsi="Arial Unicode"/>
        </w:rPr>
        <w:instrText>HYPERLINK \l "_Toc501406171"</w:instrText>
      </w:r>
      <w:r w:rsidRPr="001D7562">
        <w:rPr>
          <w:rFonts w:ascii="Arial Unicode" w:hAnsi="Arial Unicode"/>
        </w:rPr>
        <w:fldChar w:fldCharType="separate"/>
      </w:r>
      <w:hyperlink w:anchor="_Toc501406171" w:history="1">
        <w:r w:rsidRPr="001D7562">
          <w:rPr>
            <w:rStyle w:val="aa"/>
            <w:rFonts w:ascii="Arial Unicode" w:hAnsi="Arial Unicode" w:cs="Arial"/>
            <w:noProof/>
            <w:lang w:val="hy-AM"/>
          </w:rPr>
          <w:t>5.</w:t>
        </w:r>
        <w:r w:rsidRPr="001D7562">
          <w:rPr>
            <w:rFonts w:ascii="Arial Unicode" w:eastAsiaTheme="minorEastAsia" w:hAnsi="Arial Unicode" w:cstheme="minorBidi"/>
            <w:b w:val="0"/>
            <w:caps w:val="0"/>
            <w:noProof/>
            <w:sz w:val="22"/>
            <w:szCs w:val="22"/>
          </w:rPr>
          <w:tab/>
        </w:r>
        <w:r w:rsidRPr="001D7562">
          <w:rPr>
            <w:rStyle w:val="aa"/>
            <w:rFonts w:ascii="Arial Unicode" w:hAnsi="Arial Unicode" w:cs="Arial"/>
            <w:noProof/>
            <w:lang w:val="hy-AM"/>
          </w:rPr>
          <w:t>Համայնքի ՏԱՊ-ի մոնիթորինգի և գնահատման պլանը</w:t>
        </w:r>
        <w:r w:rsidRPr="001D7562">
          <w:rPr>
            <w:rFonts w:ascii="Arial Unicode" w:hAnsi="Arial Unicode"/>
            <w:noProof/>
            <w:webHidden/>
          </w:rPr>
          <w:tab/>
        </w:r>
      </w:hyperlink>
    </w:p>
    <w:p w14:paraId="5C09143D" w14:textId="77777777" w:rsidR="0079303A" w:rsidRPr="001D7562" w:rsidRDefault="0079303A" w:rsidP="0079303A">
      <w:pPr>
        <w:pStyle w:val="1"/>
        <w:spacing w:before="0" w:line="20" w:lineRule="atLeast"/>
        <w:rPr>
          <w:rFonts w:ascii="Arial Unicode" w:hAnsi="Arial Unicode" w:cs="Arial"/>
          <w:b/>
          <w:color w:val="auto"/>
          <w:sz w:val="24"/>
          <w:szCs w:val="24"/>
        </w:rPr>
      </w:pPr>
      <w:r w:rsidRPr="001D7562">
        <w:rPr>
          <w:rFonts w:ascii="Arial Unicode" w:hAnsi="Arial Unicode"/>
          <w:color w:val="auto"/>
        </w:rPr>
        <w:fldChar w:fldCharType="end"/>
      </w:r>
    </w:p>
    <w:p w14:paraId="635A4020" w14:textId="77777777" w:rsidR="0079303A" w:rsidRPr="001D7562" w:rsidRDefault="0079303A" w:rsidP="0079303A">
      <w:pPr>
        <w:pStyle w:val="1"/>
        <w:spacing w:before="0" w:line="20" w:lineRule="atLeast"/>
        <w:rPr>
          <w:rFonts w:ascii="Arial Unicode" w:hAnsi="Arial Unicode" w:cs="Arial"/>
          <w:b/>
          <w:color w:val="auto"/>
          <w:sz w:val="24"/>
          <w:szCs w:val="24"/>
        </w:rPr>
      </w:pPr>
    </w:p>
    <w:p w14:paraId="185AEEE8" w14:textId="77777777" w:rsidR="0079303A" w:rsidRPr="001D7562" w:rsidRDefault="0079303A" w:rsidP="0079303A">
      <w:pPr>
        <w:pStyle w:val="1"/>
        <w:spacing w:before="0" w:line="20" w:lineRule="atLeast"/>
        <w:rPr>
          <w:rFonts w:ascii="Arial Unicode" w:hAnsi="Arial Unicode" w:cs="Arial"/>
          <w:b/>
          <w:color w:val="auto"/>
          <w:sz w:val="24"/>
          <w:szCs w:val="24"/>
        </w:rPr>
      </w:pPr>
    </w:p>
    <w:p w14:paraId="738C079B" w14:textId="77777777" w:rsidR="0079303A" w:rsidRPr="001D7562" w:rsidRDefault="0079303A" w:rsidP="0079303A">
      <w:pPr>
        <w:pStyle w:val="1"/>
        <w:spacing w:before="0" w:line="20" w:lineRule="atLeast"/>
        <w:rPr>
          <w:rFonts w:ascii="Arial Unicode" w:hAnsi="Arial Unicode" w:cs="Arial"/>
          <w:b/>
          <w:color w:val="auto"/>
          <w:sz w:val="24"/>
          <w:szCs w:val="24"/>
        </w:rPr>
      </w:pPr>
    </w:p>
    <w:p w14:paraId="5E0CB088" w14:textId="77777777" w:rsidR="0079303A" w:rsidRPr="001D7562" w:rsidRDefault="0079303A" w:rsidP="0079303A">
      <w:pPr>
        <w:pStyle w:val="1"/>
        <w:spacing w:before="0" w:line="20" w:lineRule="atLeast"/>
        <w:rPr>
          <w:rFonts w:ascii="Arial Unicode" w:hAnsi="Arial Unicode" w:cs="Arial"/>
          <w:b/>
          <w:color w:val="auto"/>
          <w:sz w:val="24"/>
          <w:szCs w:val="24"/>
        </w:rPr>
      </w:pPr>
    </w:p>
    <w:p w14:paraId="27DD288D" w14:textId="77777777" w:rsidR="0079303A" w:rsidRPr="001D7562" w:rsidRDefault="0079303A" w:rsidP="0079303A">
      <w:pPr>
        <w:pStyle w:val="1"/>
        <w:spacing w:before="0" w:line="20" w:lineRule="atLeast"/>
        <w:rPr>
          <w:rFonts w:ascii="Arial Unicode" w:hAnsi="Arial Unicode" w:cs="Arial"/>
          <w:b/>
          <w:color w:val="auto"/>
          <w:sz w:val="24"/>
          <w:szCs w:val="24"/>
        </w:rPr>
      </w:pPr>
    </w:p>
    <w:p w14:paraId="6A696636" w14:textId="77777777" w:rsidR="0079303A" w:rsidRPr="001D7562" w:rsidRDefault="0079303A" w:rsidP="0079303A">
      <w:pPr>
        <w:pStyle w:val="1"/>
        <w:spacing w:before="0" w:line="20" w:lineRule="atLeast"/>
        <w:rPr>
          <w:rFonts w:ascii="Arial Unicode" w:hAnsi="Arial Unicode" w:cs="Arial"/>
          <w:b/>
          <w:color w:val="auto"/>
          <w:sz w:val="24"/>
          <w:szCs w:val="24"/>
        </w:rPr>
      </w:pPr>
    </w:p>
    <w:p w14:paraId="68832046" w14:textId="77777777" w:rsidR="0079303A" w:rsidRPr="001D7562" w:rsidRDefault="0079303A" w:rsidP="0079303A">
      <w:pPr>
        <w:pStyle w:val="1"/>
        <w:spacing w:before="0" w:line="20" w:lineRule="atLeast"/>
        <w:rPr>
          <w:rFonts w:ascii="Arial Unicode" w:hAnsi="Arial Unicode" w:cs="Arial"/>
          <w:b/>
          <w:color w:val="auto"/>
          <w:sz w:val="24"/>
          <w:szCs w:val="24"/>
        </w:rPr>
      </w:pPr>
    </w:p>
    <w:p w14:paraId="097A0489" w14:textId="77777777" w:rsidR="0079303A" w:rsidRPr="001D7562" w:rsidRDefault="0079303A" w:rsidP="0079303A">
      <w:pPr>
        <w:pStyle w:val="1"/>
        <w:spacing w:before="0" w:line="20" w:lineRule="atLeast"/>
        <w:rPr>
          <w:rFonts w:ascii="Arial Unicode" w:hAnsi="Arial Unicode" w:cs="Arial"/>
          <w:b/>
          <w:color w:val="auto"/>
          <w:sz w:val="24"/>
          <w:szCs w:val="24"/>
        </w:rPr>
      </w:pPr>
    </w:p>
    <w:p w14:paraId="290CACD9" w14:textId="77777777" w:rsidR="0079303A" w:rsidRPr="001D7562" w:rsidRDefault="0079303A" w:rsidP="0079303A">
      <w:pPr>
        <w:pStyle w:val="1"/>
        <w:spacing w:before="0" w:line="20" w:lineRule="atLeast"/>
        <w:rPr>
          <w:rFonts w:ascii="Arial Unicode" w:hAnsi="Arial Unicode" w:cs="Arial"/>
          <w:b/>
          <w:color w:val="auto"/>
          <w:sz w:val="24"/>
          <w:szCs w:val="24"/>
        </w:rPr>
      </w:pPr>
    </w:p>
    <w:p w14:paraId="664FD9B2" w14:textId="77777777" w:rsidR="0079303A" w:rsidRPr="001D7562" w:rsidRDefault="0079303A" w:rsidP="0079303A">
      <w:pPr>
        <w:pStyle w:val="1"/>
        <w:spacing w:before="0" w:line="20" w:lineRule="atLeast"/>
        <w:rPr>
          <w:rFonts w:ascii="Arial Unicode" w:hAnsi="Arial Unicode" w:cs="Arial"/>
          <w:b/>
          <w:color w:val="auto"/>
          <w:sz w:val="24"/>
          <w:szCs w:val="24"/>
        </w:rPr>
      </w:pPr>
    </w:p>
    <w:p w14:paraId="205F6BD7" w14:textId="77777777" w:rsidR="0079303A" w:rsidRPr="001D7562" w:rsidRDefault="0079303A" w:rsidP="0079303A">
      <w:pPr>
        <w:pStyle w:val="1"/>
        <w:spacing w:before="0" w:line="20" w:lineRule="atLeast"/>
        <w:rPr>
          <w:rFonts w:ascii="Arial Unicode" w:hAnsi="Arial Unicode" w:cs="Arial"/>
          <w:b/>
          <w:color w:val="auto"/>
          <w:sz w:val="24"/>
          <w:szCs w:val="24"/>
        </w:rPr>
      </w:pPr>
    </w:p>
    <w:p w14:paraId="07B8D959" w14:textId="77777777" w:rsidR="0079303A" w:rsidRPr="001D7562" w:rsidRDefault="0079303A" w:rsidP="0079303A">
      <w:pPr>
        <w:pStyle w:val="1"/>
        <w:spacing w:before="0" w:line="20" w:lineRule="atLeast"/>
        <w:rPr>
          <w:rFonts w:ascii="Arial Unicode" w:hAnsi="Arial Unicode" w:cs="Arial"/>
          <w:b/>
          <w:color w:val="auto"/>
          <w:sz w:val="24"/>
          <w:szCs w:val="24"/>
        </w:rPr>
      </w:pPr>
    </w:p>
    <w:p w14:paraId="5976CE53" w14:textId="77777777" w:rsidR="0079303A" w:rsidRPr="001D7562" w:rsidRDefault="0079303A" w:rsidP="0079303A">
      <w:pPr>
        <w:pStyle w:val="1"/>
        <w:spacing w:before="0" w:line="20" w:lineRule="atLeast"/>
        <w:rPr>
          <w:rFonts w:ascii="Arial Unicode" w:hAnsi="Arial Unicode" w:cs="Arial"/>
          <w:b/>
          <w:color w:val="auto"/>
          <w:sz w:val="24"/>
          <w:szCs w:val="24"/>
        </w:rPr>
      </w:pPr>
    </w:p>
    <w:p w14:paraId="3DD61953" w14:textId="77777777" w:rsidR="0079303A" w:rsidRPr="001D7562" w:rsidRDefault="0079303A" w:rsidP="0079303A">
      <w:pPr>
        <w:pStyle w:val="1"/>
        <w:spacing w:before="0" w:line="20" w:lineRule="atLeast"/>
        <w:rPr>
          <w:rFonts w:ascii="Arial Unicode" w:hAnsi="Arial Unicode" w:cs="Arial"/>
          <w:b/>
          <w:color w:val="auto"/>
          <w:sz w:val="24"/>
          <w:szCs w:val="24"/>
        </w:rPr>
      </w:pPr>
    </w:p>
    <w:p w14:paraId="59965074" w14:textId="77777777" w:rsidR="0079303A" w:rsidRPr="001D7562" w:rsidRDefault="0079303A" w:rsidP="0079303A">
      <w:pPr>
        <w:pStyle w:val="1"/>
        <w:spacing w:before="0" w:line="20" w:lineRule="atLeast"/>
        <w:rPr>
          <w:rFonts w:ascii="Arial Unicode" w:hAnsi="Arial Unicode" w:cs="Arial"/>
          <w:b/>
          <w:color w:val="auto"/>
          <w:sz w:val="24"/>
          <w:szCs w:val="24"/>
        </w:rPr>
      </w:pPr>
    </w:p>
    <w:p w14:paraId="76996108" w14:textId="77777777" w:rsidR="0079303A" w:rsidRPr="001D7562" w:rsidRDefault="0079303A" w:rsidP="0079303A">
      <w:pPr>
        <w:pStyle w:val="1"/>
        <w:spacing w:before="0" w:line="20" w:lineRule="atLeast"/>
        <w:rPr>
          <w:rFonts w:ascii="Arial Unicode" w:hAnsi="Arial Unicode" w:cs="Arial"/>
          <w:b/>
          <w:color w:val="auto"/>
          <w:sz w:val="24"/>
          <w:szCs w:val="24"/>
        </w:rPr>
      </w:pPr>
    </w:p>
    <w:p w14:paraId="752C6983" w14:textId="77777777" w:rsidR="0079303A" w:rsidRPr="001D7562" w:rsidRDefault="0079303A" w:rsidP="0079303A">
      <w:pPr>
        <w:pStyle w:val="1"/>
        <w:spacing w:before="0" w:line="20" w:lineRule="atLeast"/>
        <w:rPr>
          <w:rFonts w:ascii="Arial Unicode" w:hAnsi="Arial Unicode" w:cs="Arial"/>
          <w:b/>
          <w:color w:val="auto"/>
          <w:sz w:val="24"/>
          <w:szCs w:val="24"/>
        </w:rPr>
      </w:pPr>
    </w:p>
    <w:p w14:paraId="43D8BF4D" w14:textId="77777777" w:rsidR="0079303A" w:rsidRPr="001D7562" w:rsidRDefault="0079303A" w:rsidP="0079303A">
      <w:pPr>
        <w:pStyle w:val="1"/>
        <w:spacing w:before="0" w:line="20" w:lineRule="atLeast"/>
        <w:rPr>
          <w:rFonts w:ascii="Arial Unicode" w:hAnsi="Arial Unicode" w:cs="Arial"/>
          <w:b/>
          <w:color w:val="auto"/>
          <w:sz w:val="24"/>
          <w:szCs w:val="24"/>
        </w:rPr>
      </w:pPr>
    </w:p>
    <w:p w14:paraId="6D2FB86C" w14:textId="77777777" w:rsidR="0079303A" w:rsidRPr="001D7562" w:rsidRDefault="0079303A" w:rsidP="0079303A">
      <w:pPr>
        <w:pStyle w:val="1"/>
        <w:spacing w:before="0" w:line="20" w:lineRule="atLeast"/>
        <w:rPr>
          <w:rFonts w:ascii="Arial Unicode" w:hAnsi="Arial Unicode" w:cs="Arial"/>
          <w:b/>
          <w:color w:val="auto"/>
          <w:sz w:val="24"/>
          <w:szCs w:val="24"/>
        </w:rPr>
      </w:pPr>
    </w:p>
    <w:p w14:paraId="5AC30410" w14:textId="77777777" w:rsidR="0079303A" w:rsidRPr="001D7562" w:rsidRDefault="0079303A" w:rsidP="0079303A">
      <w:pPr>
        <w:rPr>
          <w:rFonts w:ascii="Arial Unicode" w:hAnsi="Arial Unicode"/>
        </w:rPr>
      </w:pPr>
    </w:p>
    <w:p w14:paraId="067FCB55" w14:textId="77777777" w:rsidR="0079303A" w:rsidRPr="001D7562" w:rsidRDefault="0079303A" w:rsidP="0079303A">
      <w:pPr>
        <w:rPr>
          <w:rFonts w:ascii="Arial Unicode" w:hAnsi="Arial Unicode"/>
        </w:rPr>
      </w:pPr>
    </w:p>
    <w:p w14:paraId="6FA83678" w14:textId="77777777" w:rsidR="0079303A" w:rsidRPr="001D7562" w:rsidRDefault="0079303A" w:rsidP="0079303A">
      <w:pPr>
        <w:rPr>
          <w:rFonts w:ascii="Arial Unicode" w:hAnsi="Arial Unicode"/>
        </w:rPr>
      </w:pPr>
    </w:p>
    <w:p w14:paraId="233E9B72" w14:textId="77777777" w:rsidR="0079303A" w:rsidRPr="001D7562" w:rsidRDefault="0079303A" w:rsidP="0079303A">
      <w:pPr>
        <w:rPr>
          <w:rFonts w:ascii="Arial Unicode" w:hAnsi="Arial Unicode"/>
        </w:rPr>
      </w:pPr>
    </w:p>
    <w:p w14:paraId="33DE3603" w14:textId="77777777" w:rsidR="0079303A" w:rsidRPr="001D7562" w:rsidRDefault="0079303A" w:rsidP="0079303A">
      <w:pPr>
        <w:rPr>
          <w:rFonts w:ascii="Arial Unicode" w:hAnsi="Arial Unicode"/>
        </w:rPr>
      </w:pPr>
    </w:p>
    <w:p w14:paraId="6ECAE382" w14:textId="77777777" w:rsidR="0079303A" w:rsidRPr="001D7562" w:rsidRDefault="0079303A" w:rsidP="0079303A">
      <w:pPr>
        <w:rPr>
          <w:rFonts w:ascii="Arial Unicode" w:hAnsi="Arial Unicode"/>
        </w:rPr>
      </w:pPr>
    </w:p>
    <w:p w14:paraId="7886EAEF" w14:textId="77777777" w:rsidR="0079303A" w:rsidRDefault="0079303A" w:rsidP="0079303A">
      <w:pPr>
        <w:rPr>
          <w:rFonts w:ascii="Arial Unicode" w:hAnsi="Arial Unicode"/>
        </w:rPr>
      </w:pPr>
    </w:p>
    <w:p w14:paraId="6AEFC4A3" w14:textId="77777777" w:rsidR="0079303A" w:rsidRDefault="0079303A" w:rsidP="0079303A">
      <w:pPr>
        <w:rPr>
          <w:rFonts w:ascii="Arial Unicode" w:hAnsi="Arial Unicode"/>
        </w:rPr>
      </w:pPr>
    </w:p>
    <w:p w14:paraId="0B579E20" w14:textId="77777777" w:rsidR="0079303A" w:rsidRPr="001D7562" w:rsidRDefault="0079303A" w:rsidP="0079303A">
      <w:pPr>
        <w:rPr>
          <w:rFonts w:ascii="Arial Unicode" w:hAnsi="Arial Unicode"/>
        </w:rPr>
      </w:pPr>
    </w:p>
    <w:p w14:paraId="3B59DD4F" w14:textId="77777777" w:rsidR="0079303A" w:rsidRPr="001D7562" w:rsidRDefault="0079303A" w:rsidP="0079303A">
      <w:pPr>
        <w:pStyle w:val="1"/>
        <w:spacing w:before="0" w:line="20" w:lineRule="atLeast"/>
        <w:rPr>
          <w:rFonts w:ascii="Arial Unicode" w:eastAsiaTheme="minorHAnsi" w:hAnsi="Arial Unicode" w:cstheme="minorBidi"/>
          <w:color w:val="auto"/>
          <w:sz w:val="22"/>
          <w:szCs w:val="22"/>
        </w:rPr>
      </w:pPr>
    </w:p>
    <w:bookmarkEnd w:id="0"/>
    <w:p w14:paraId="018BF592" w14:textId="77777777" w:rsidR="0079303A" w:rsidRPr="001D7562" w:rsidRDefault="0079303A" w:rsidP="0079303A">
      <w:pPr>
        <w:pStyle w:val="1"/>
        <w:spacing w:before="0" w:line="20" w:lineRule="atLeast"/>
        <w:jc w:val="center"/>
        <w:rPr>
          <w:rFonts w:ascii="Arial Unicode" w:hAnsi="Arial Unicode" w:cs="Arial"/>
          <w:b/>
          <w:color w:val="auto"/>
          <w:sz w:val="28"/>
          <w:szCs w:val="28"/>
          <w:lang w:val="hy-AM"/>
        </w:rPr>
      </w:pPr>
      <w:r w:rsidRPr="001D7562">
        <w:rPr>
          <w:rFonts w:ascii="Arial Unicode" w:hAnsi="Arial Unicode" w:cs="Arial"/>
          <w:b/>
          <w:color w:val="auto"/>
          <w:sz w:val="28"/>
          <w:szCs w:val="28"/>
          <w:lang w:val="hy-AM"/>
        </w:rPr>
        <w:t>Ներածություն</w:t>
      </w:r>
    </w:p>
    <w:p w14:paraId="71589BA8" w14:textId="77777777" w:rsidR="0079303A" w:rsidRPr="001D7562" w:rsidRDefault="0079303A" w:rsidP="0079303A">
      <w:pPr>
        <w:spacing w:after="0" w:line="240" w:lineRule="auto"/>
        <w:ind w:left="360"/>
        <w:jc w:val="both"/>
        <w:rPr>
          <w:rFonts w:ascii="Arial Unicode" w:hAnsi="Arial Unicode"/>
          <w:sz w:val="24"/>
          <w:szCs w:val="24"/>
          <w:lang w:val="hy-AM"/>
        </w:rPr>
      </w:pPr>
      <w:r w:rsidRPr="00B07A31">
        <w:rPr>
          <w:rFonts w:ascii="Arial Unicode" w:hAnsi="Arial Unicode"/>
          <w:sz w:val="24"/>
          <w:szCs w:val="24"/>
          <w:lang w:val="hy-AM"/>
        </w:rPr>
        <w:t>Վարդենիս</w:t>
      </w:r>
      <w:r w:rsidRPr="001D7562">
        <w:rPr>
          <w:rFonts w:ascii="Arial Unicode" w:hAnsi="Arial Unicode"/>
          <w:sz w:val="24"/>
          <w:szCs w:val="24"/>
          <w:lang w:val="hy-AM"/>
        </w:rPr>
        <w:t xml:space="preserve">  համայնքի</w:t>
      </w:r>
      <w:r>
        <w:rPr>
          <w:rFonts w:ascii="Arial Unicode" w:hAnsi="Arial Unicode"/>
          <w:sz w:val="24"/>
          <w:szCs w:val="24"/>
          <w:lang w:val="hy-AM"/>
        </w:rPr>
        <w:t xml:space="preserve"> 20</w:t>
      </w:r>
      <w:r w:rsidRPr="003273C5">
        <w:rPr>
          <w:rFonts w:ascii="Arial Unicode" w:hAnsi="Arial Unicode"/>
          <w:sz w:val="24"/>
          <w:szCs w:val="24"/>
          <w:lang w:val="hy-AM"/>
        </w:rPr>
        <w:t>23</w:t>
      </w:r>
      <w:r w:rsidRPr="001D7562">
        <w:rPr>
          <w:rFonts w:ascii="Arial Unicode" w:hAnsi="Arial Unicode"/>
          <w:sz w:val="24"/>
          <w:szCs w:val="24"/>
          <w:lang w:val="hy-AM"/>
        </w:rPr>
        <w:t xml:space="preserve"> թվականի տարեկան աշխատանքային պլանի </w:t>
      </w:r>
      <w:r w:rsidRPr="001D7562">
        <w:rPr>
          <w:rFonts w:ascii="Arial Unicode" w:hAnsi="Arial Unicode"/>
          <w:b/>
          <w:sz w:val="24"/>
          <w:szCs w:val="24"/>
          <w:lang w:val="hy-AM"/>
        </w:rPr>
        <w:t>(ՏԱՊ-ի)</w:t>
      </w:r>
      <w:r w:rsidRPr="001D7562">
        <w:rPr>
          <w:rFonts w:ascii="Arial Unicode" w:hAnsi="Arial Unicode"/>
          <w:sz w:val="24"/>
          <w:szCs w:val="24"/>
          <w:lang w:val="hy-AM"/>
        </w:rPr>
        <w:t xml:space="preserve"> մշակման հիմնական նպատակն է՝ ապահովել համայնքի ավագանու կողմից հաստատված համայնքի հնգամյա զարգացման ծրագրով </w:t>
      </w:r>
      <w:r w:rsidRPr="001D7562">
        <w:rPr>
          <w:rFonts w:ascii="Arial Unicode" w:hAnsi="Arial Unicode"/>
          <w:b/>
          <w:sz w:val="24"/>
          <w:szCs w:val="24"/>
          <w:lang w:val="hy-AM"/>
        </w:rPr>
        <w:t>(ՀՀԶԾ-ով)</w:t>
      </w:r>
      <w:r w:rsidRPr="001D7562">
        <w:rPr>
          <w:rFonts w:ascii="Arial Unicode" w:hAnsi="Arial Unicode"/>
          <w:sz w:val="24"/>
          <w:szCs w:val="24"/>
          <w:lang w:val="hy-AM"/>
        </w:rPr>
        <w:t xml:space="preserve"> սահմանված համայնքի տեսլականի, ռազմավարության, ոլորտային նպատակների և ծրագրերի իրականացումը:</w:t>
      </w:r>
    </w:p>
    <w:p w14:paraId="6F587005" w14:textId="77777777" w:rsidR="0079303A" w:rsidRPr="001D7562" w:rsidRDefault="0079303A" w:rsidP="0079303A">
      <w:pPr>
        <w:spacing w:after="0"/>
        <w:ind w:left="426" w:firstLine="425"/>
        <w:jc w:val="both"/>
        <w:rPr>
          <w:rFonts w:ascii="Arial Unicode" w:hAnsi="Arial Unicode"/>
          <w:sz w:val="24"/>
          <w:szCs w:val="24"/>
          <w:lang w:val="hy-AM"/>
        </w:rPr>
      </w:pPr>
      <w:r w:rsidRPr="001D7562">
        <w:rPr>
          <w:rFonts w:ascii="Arial Unicode" w:eastAsia="Times New Roman" w:hAnsi="Arial Unicode" w:cs="Times New Roman"/>
          <w:b/>
          <w:sz w:val="24"/>
          <w:szCs w:val="24"/>
          <w:lang w:val="hy-AM"/>
        </w:rPr>
        <w:t>ՏԱՊ</w:t>
      </w:r>
      <w:r w:rsidRPr="001D7562">
        <w:rPr>
          <w:rFonts w:ascii="Arial Unicode" w:hAnsi="Arial Unicode"/>
          <w:sz w:val="24"/>
          <w:szCs w:val="24"/>
          <w:lang w:val="hy-AM"/>
        </w:rPr>
        <w:t xml:space="preserve"> – ի մշակման մեթոդական հիմք է հանդիսացել </w:t>
      </w:r>
      <w:r w:rsidRPr="001D7562">
        <w:rPr>
          <w:rFonts w:ascii="Arial Unicode" w:eastAsia="Times New Roman" w:hAnsi="Arial Unicode" w:cs="Times New Roman"/>
          <w:sz w:val="24"/>
          <w:szCs w:val="24"/>
          <w:lang w:val="hy-AM"/>
        </w:rPr>
        <w:t>«Համայնքների ֆինանսիստների միավորում» ՀԿ-ի փորձագետների կողմից 20</w:t>
      </w:r>
      <w:r w:rsidRPr="003273C5">
        <w:rPr>
          <w:rFonts w:ascii="Arial Unicode" w:eastAsia="Times New Roman" w:hAnsi="Arial Unicode" w:cs="Times New Roman"/>
          <w:sz w:val="24"/>
          <w:szCs w:val="24"/>
          <w:lang w:val="hy-AM"/>
        </w:rPr>
        <w:t>23</w:t>
      </w:r>
      <w:r w:rsidRPr="001D7562">
        <w:rPr>
          <w:rFonts w:ascii="Arial Unicode" w:eastAsia="Times New Roman" w:hAnsi="Arial Unicode" w:cs="Times New Roman"/>
          <w:sz w:val="24"/>
          <w:szCs w:val="24"/>
          <w:lang w:val="hy-AM"/>
        </w:rPr>
        <w:t xml:space="preserve"> թվականին պատրաստված </w:t>
      </w:r>
      <w:r w:rsidRPr="001D7562">
        <w:rPr>
          <w:rFonts w:ascii="Arial Unicode" w:eastAsia="Times New Roman" w:hAnsi="Arial Unicode" w:cs="Times New Roman"/>
          <w:bCs/>
          <w:sz w:val="24"/>
          <w:szCs w:val="24"/>
          <w:lang w:val="hy-AM"/>
        </w:rPr>
        <w:t>«Հ</w:t>
      </w:r>
      <w:r w:rsidRPr="001D7562">
        <w:rPr>
          <w:rFonts w:ascii="Arial Unicode" w:hAnsi="Arial Unicode"/>
          <w:sz w:val="24"/>
          <w:szCs w:val="24"/>
          <w:lang w:val="hy-AM"/>
        </w:rPr>
        <w:t>ամայնքի տարեկան աշխատանքային պլանի մշակման</w:t>
      </w:r>
      <w:r w:rsidRPr="001D7562">
        <w:rPr>
          <w:rFonts w:ascii="Arial Unicode" w:eastAsia="Times New Roman" w:hAnsi="Arial Unicode" w:cs="Times New Roman"/>
          <w:bCs/>
          <w:sz w:val="24"/>
          <w:szCs w:val="24"/>
          <w:lang w:val="hy-AM"/>
        </w:rPr>
        <w:t xml:space="preserve">» </w:t>
      </w:r>
      <w:r w:rsidRPr="001D7562">
        <w:rPr>
          <w:rFonts w:ascii="Arial Unicode" w:hAnsi="Arial Unicode"/>
          <w:sz w:val="24"/>
          <w:szCs w:val="24"/>
          <w:lang w:val="hy-AM"/>
        </w:rPr>
        <w:t>մեթոդական</w:t>
      </w:r>
      <w:r w:rsidRPr="001D7562">
        <w:rPr>
          <w:rFonts w:ascii="Arial Unicode" w:eastAsia="Times New Roman" w:hAnsi="Arial Unicode" w:cs="Times New Roman"/>
          <w:bCs/>
          <w:sz w:val="24"/>
          <w:szCs w:val="24"/>
          <w:lang w:val="hy-AM"/>
        </w:rPr>
        <w:t xml:space="preserve"> ուղեցույցը:</w:t>
      </w:r>
    </w:p>
    <w:p w14:paraId="2ECE5C17" w14:textId="77777777" w:rsidR="0079303A" w:rsidRPr="001D7562" w:rsidRDefault="0079303A" w:rsidP="0079303A">
      <w:pPr>
        <w:spacing w:after="0" w:line="240" w:lineRule="auto"/>
        <w:ind w:left="426" w:firstLine="360"/>
        <w:jc w:val="both"/>
        <w:rPr>
          <w:rFonts w:ascii="Arial Unicode" w:hAnsi="Arial Unicode"/>
          <w:b/>
          <w:sz w:val="24"/>
          <w:szCs w:val="24"/>
          <w:lang w:val="hy-AM"/>
        </w:rPr>
      </w:pPr>
      <w:r w:rsidRPr="001D7562">
        <w:rPr>
          <w:rFonts w:ascii="Arial Unicode" w:hAnsi="Arial Unicode"/>
          <w:b/>
          <w:sz w:val="24"/>
          <w:szCs w:val="24"/>
          <w:lang w:val="hy-AM"/>
        </w:rPr>
        <w:t>ՏԱՊ-ի 1-ին բաժնում</w:t>
      </w:r>
      <w:r w:rsidRPr="00124936">
        <w:rPr>
          <w:rFonts w:ascii="Arial Unicode" w:hAnsi="Arial Unicode"/>
          <w:b/>
          <w:sz w:val="24"/>
          <w:szCs w:val="24"/>
          <w:lang w:val="hy-AM"/>
        </w:rPr>
        <w:t xml:space="preserve"> </w:t>
      </w:r>
      <w:r w:rsidRPr="001D7562">
        <w:rPr>
          <w:rFonts w:ascii="Arial Unicode" w:hAnsi="Arial Unicode"/>
          <w:sz w:val="24"/>
          <w:szCs w:val="24"/>
          <w:lang w:val="hy-AM"/>
        </w:rPr>
        <w:t xml:space="preserve">ներկայացված են`համայնքի տեսլականը, համայնքի կայուն զարգացման ցուցանիշները </w:t>
      </w:r>
      <w:r w:rsidRPr="001D7562">
        <w:rPr>
          <w:rFonts w:ascii="Arial Unicode" w:hAnsi="Arial Unicode"/>
          <w:b/>
          <w:sz w:val="24"/>
          <w:szCs w:val="24"/>
          <w:lang w:val="hy-AM"/>
        </w:rPr>
        <w:t xml:space="preserve">(Աղյուսակ 1), </w:t>
      </w:r>
      <w:r w:rsidRPr="001D7562">
        <w:rPr>
          <w:rFonts w:ascii="Arial Unicode" w:hAnsi="Arial Unicode"/>
          <w:sz w:val="24"/>
          <w:szCs w:val="24"/>
          <w:lang w:val="hy-AM"/>
        </w:rPr>
        <w:t xml:space="preserve">ոլորտային նպատակները </w:t>
      </w:r>
      <w:r w:rsidRPr="001D7562">
        <w:rPr>
          <w:rFonts w:ascii="Arial Unicode" w:hAnsi="Arial Unicode"/>
          <w:b/>
          <w:sz w:val="24"/>
          <w:szCs w:val="24"/>
          <w:lang w:val="hy-AM"/>
        </w:rPr>
        <w:t>(Աղյուսակ 2):</w:t>
      </w:r>
    </w:p>
    <w:p w14:paraId="3DAFA3F7" w14:textId="77777777" w:rsidR="0079303A" w:rsidRPr="001D7562" w:rsidRDefault="0079303A" w:rsidP="0079303A">
      <w:pPr>
        <w:spacing w:after="0" w:line="240" w:lineRule="auto"/>
        <w:ind w:left="360"/>
        <w:jc w:val="both"/>
        <w:rPr>
          <w:rFonts w:ascii="Arial Unicode" w:hAnsi="Arial Unicode"/>
          <w:sz w:val="24"/>
          <w:szCs w:val="24"/>
          <w:lang w:val="hy-AM"/>
        </w:rPr>
      </w:pPr>
      <w:r w:rsidRPr="001D7562">
        <w:rPr>
          <w:rFonts w:ascii="Arial Unicode" w:hAnsi="Arial Unicode"/>
          <w:b/>
          <w:sz w:val="24"/>
          <w:szCs w:val="24"/>
          <w:lang w:val="hy-AM"/>
        </w:rPr>
        <w:t xml:space="preserve">ՏԱՊ-ի 2-րդ բաժնում </w:t>
      </w:r>
      <w:r w:rsidRPr="001D7562">
        <w:rPr>
          <w:rFonts w:ascii="Arial Unicode" w:hAnsi="Arial Unicode"/>
          <w:sz w:val="24"/>
          <w:szCs w:val="24"/>
          <w:lang w:val="hy-AM"/>
        </w:rPr>
        <w:t>բերված է համայնքի</w:t>
      </w:r>
      <w:r>
        <w:rPr>
          <w:rFonts w:ascii="Arial Unicode" w:hAnsi="Arial Unicode"/>
          <w:sz w:val="24"/>
          <w:szCs w:val="24"/>
          <w:lang w:val="hy-AM"/>
        </w:rPr>
        <w:t xml:space="preserve"> 20</w:t>
      </w:r>
      <w:r w:rsidRPr="003273C5">
        <w:rPr>
          <w:rFonts w:ascii="Arial Unicode" w:hAnsi="Arial Unicode"/>
          <w:sz w:val="24"/>
          <w:szCs w:val="24"/>
          <w:lang w:val="hy-AM"/>
        </w:rPr>
        <w:t>23</w:t>
      </w:r>
      <w:r w:rsidRPr="001D7562">
        <w:rPr>
          <w:rFonts w:ascii="Arial Unicode" w:hAnsi="Arial Unicode"/>
          <w:sz w:val="24"/>
          <w:szCs w:val="24"/>
          <w:lang w:val="hy-AM"/>
        </w:rPr>
        <w:t xml:space="preserve"> թվականի համապատասխան ֆինանսական միջոցներով ապահովված ծրագրերը </w:t>
      </w:r>
      <w:r w:rsidRPr="001D7562">
        <w:rPr>
          <w:rFonts w:ascii="Arial Unicode" w:hAnsi="Arial Unicode"/>
          <w:b/>
          <w:sz w:val="24"/>
          <w:szCs w:val="24"/>
          <w:lang w:val="hy-AM"/>
        </w:rPr>
        <w:t>(Աղյուսակ 3)</w:t>
      </w:r>
      <w:r w:rsidRPr="001D7562">
        <w:rPr>
          <w:rFonts w:ascii="Arial Unicode" w:hAnsi="Arial Unicode"/>
          <w:sz w:val="24"/>
          <w:szCs w:val="24"/>
          <w:lang w:val="hy-AM"/>
        </w:rPr>
        <w:t xml:space="preserve"> և այդ </w:t>
      </w:r>
      <w:r w:rsidRPr="001D7562">
        <w:rPr>
          <w:rFonts w:ascii="Arial Unicode" w:hAnsi="Arial Unicode" w:cs="Arial"/>
          <w:sz w:val="24"/>
          <w:szCs w:val="24"/>
          <w:lang w:val="hy-AM"/>
        </w:rPr>
        <w:t>ծրագրերի տրամաբանական հենքերը՝</w:t>
      </w:r>
      <w:r w:rsidRPr="00124936">
        <w:rPr>
          <w:rFonts w:ascii="Arial Unicode" w:hAnsi="Arial Unicode" w:cs="Arial"/>
          <w:sz w:val="24"/>
          <w:szCs w:val="24"/>
          <w:lang w:val="hy-AM"/>
        </w:rPr>
        <w:t xml:space="preserve"> </w:t>
      </w:r>
      <w:r w:rsidRPr="001D7562">
        <w:rPr>
          <w:rFonts w:ascii="Arial Unicode" w:hAnsi="Arial Unicode"/>
          <w:sz w:val="24"/>
          <w:szCs w:val="24"/>
          <w:lang w:val="hy-AM"/>
        </w:rPr>
        <w:t xml:space="preserve">ըստ համայնքի ղեկավարի լիազորությունների ոլորտների </w:t>
      </w:r>
      <w:r w:rsidRPr="001D7562">
        <w:rPr>
          <w:rFonts w:ascii="Arial Unicode" w:hAnsi="Arial Unicode"/>
          <w:b/>
          <w:sz w:val="24"/>
          <w:szCs w:val="24"/>
          <w:lang w:val="hy-AM"/>
        </w:rPr>
        <w:t>(Աղյուսակ 5)</w:t>
      </w:r>
      <w:r w:rsidRPr="001D7562">
        <w:rPr>
          <w:rFonts w:ascii="Arial Unicode" w:hAnsi="Arial Unicode"/>
          <w:sz w:val="24"/>
          <w:szCs w:val="24"/>
          <w:lang w:val="hy-AM"/>
        </w:rPr>
        <w:t xml:space="preserve">, ինչպես նաև այն ծրագրերը , որոնք դեռևս ապահովված չեն համապատասխան ֆինանսական միջոցներով </w:t>
      </w:r>
      <w:r w:rsidRPr="001D7562">
        <w:rPr>
          <w:rFonts w:ascii="Arial Unicode" w:hAnsi="Arial Unicode"/>
          <w:b/>
          <w:sz w:val="24"/>
          <w:szCs w:val="24"/>
          <w:lang w:val="hy-AM"/>
        </w:rPr>
        <w:t>(Աղյուսակ 4)</w:t>
      </w:r>
      <w:r w:rsidRPr="001D7562">
        <w:rPr>
          <w:rFonts w:ascii="Arial Unicode" w:hAnsi="Arial Unicode"/>
          <w:sz w:val="24"/>
          <w:szCs w:val="24"/>
          <w:lang w:val="hy-AM"/>
        </w:rPr>
        <w:t>:</w:t>
      </w:r>
    </w:p>
    <w:p w14:paraId="16320AC2" w14:textId="77777777" w:rsidR="0079303A" w:rsidRPr="001D7562" w:rsidRDefault="0079303A" w:rsidP="0079303A">
      <w:pPr>
        <w:spacing w:after="0" w:line="240" w:lineRule="auto"/>
        <w:ind w:left="360"/>
        <w:jc w:val="both"/>
        <w:rPr>
          <w:rFonts w:ascii="Arial Unicode" w:hAnsi="Arial Unicode"/>
          <w:sz w:val="24"/>
          <w:szCs w:val="24"/>
          <w:lang w:val="hy-AM"/>
        </w:rPr>
      </w:pPr>
      <w:r w:rsidRPr="001D7562">
        <w:rPr>
          <w:rFonts w:ascii="Arial Unicode" w:hAnsi="Arial Unicode"/>
          <w:b/>
          <w:sz w:val="24"/>
          <w:szCs w:val="24"/>
          <w:lang w:val="hy-AM"/>
        </w:rPr>
        <w:t>ՏԱՊ-ի 3-րդ բաժնում</w:t>
      </w:r>
      <w:r w:rsidRPr="001D7562">
        <w:rPr>
          <w:rFonts w:ascii="Arial Unicode" w:hAnsi="Arial Unicode"/>
          <w:sz w:val="24"/>
          <w:szCs w:val="24"/>
          <w:lang w:val="hy-AM"/>
        </w:rPr>
        <w:t xml:space="preserve"> ներկայացված է` համայնքի սեփականություն հանդիսացող գույքի կառավարման</w:t>
      </w:r>
      <w:r>
        <w:rPr>
          <w:rFonts w:ascii="Arial Unicode" w:hAnsi="Arial Unicode"/>
          <w:sz w:val="24"/>
          <w:szCs w:val="24"/>
          <w:lang w:val="hy-AM"/>
        </w:rPr>
        <w:t xml:space="preserve"> 20</w:t>
      </w:r>
      <w:r w:rsidRPr="003273C5">
        <w:rPr>
          <w:rFonts w:ascii="Arial Unicode" w:hAnsi="Arial Unicode"/>
          <w:sz w:val="24"/>
          <w:szCs w:val="24"/>
          <w:lang w:val="hy-AM"/>
        </w:rPr>
        <w:t>23</w:t>
      </w:r>
      <w:r w:rsidRPr="001D7562">
        <w:rPr>
          <w:rFonts w:ascii="Arial Unicode" w:hAnsi="Arial Unicode"/>
          <w:sz w:val="24"/>
          <w:szCs w:val="24"/>
          <w:lang w:val="hy-AM"/>
        </w:rPr>
        <w:t xml:space="preserve"> թվականի ծրագիրը </w:t>
      </w:r>
      <w:r w:rsidRPr="001D7562">
        <w:rPr>
          <w:rFonts w:ascii="Arial Unicode" w:hAnsi="Arial Unicode"/>
          <w:b/>
          <w:sz w:val="24"/>
          <w:szCs w:val="24"/>
          <w:lang w:val="hy-AM"/>
        </w:rPr>
        <w:t>(Աղյուսակ 6)</w:t>
      </w:r>
      <w:r w:rsidRPr="001D7562">
        <w:rPr>
          <w:rFonts w:ascii="Arial Unicode" w:hAnsi="Arial Unicode"/>
          <w:sz w:val="24"/>
          <w:szCs w:val="24"/>
          <w:lang w:val="hy-AM"/>
        </w:rPr>
        <w:t>:</w:t>
      </w:r>
    </w:p>
    <w:p w14:paraId="18D367A8" w14:textId="77777777" w:rsidR="0079303A" w:rsidRPr="001D7562" w:rsidRDefault="0079303A" w:rsidP="0079303A">
      <w:pPr>
        <w:spacing w:after="0" w:line="240" w:lineRule="auto"/>
        <w:ind w:left="360"/>
        <w:jc w:val="both"/>
        <w:rPr>
          <w:rFonts w:ascii="Arial Unicode" w:hAnsi="Arial Unicode"/>
          <w:sz w:val="24"/>
          <w:szCs w:val="24"/>
          <w:lang w:val="hy-AM"/>
        </w:rPr>
      </w:pPr>
      <w:r w:rsidRPr="001D7562">
        <w:rPr>
          <w:rFonts w:ascii="Arial Unicode" w:hAnsi="Arial Unicode"/>
          <w:b/>
          <w:sz w:val="24"/>
          <w:szCs w:val="24"/>
          <w:lang w:val="hy-AM"/>
        </w:rPr>
        <w:t>ՏԱՊ-ի 4-րդ բաժնում</w:t>
      </w:r>
      <w:r w:rsidRPr="001D7562">
        <w:rPr>
          <w:rFonts w:ascii="Arial Unicode" w:hAnsi="Arial Unicode"/>
          <w:sz w:val="24"/>
          <w:szCs w:val="24"/>
          <w:lang w:val="hy-AM"/>
        </w:rPr>
        <w:t xml:space="preserve"> բերված է ՏԱՊ-ի ֆինանսավորման պլանը՝ ըստ համայնքի ղեկավարի լիազորությունների ոլորտների</w:t>
      </w:r>
      <w:r w:rsidRPr="001D7562">
        <w:rPr>
          <w:rFonts w:ascii="Arial Unicode" w:hAnsi="Arial Unicode"/>
          <w:b/>
          <w:sz w:val="24"/>
          <w:szCs w:val="24"/>
          <w:lang w:val="hy-AM"/>
        </w:rPr>
        <w:t xml:space="preserve"> (Աղյուսակ 7)</w:t>
      </w:r>
      <w:r w:rsidRPr="001D7562">
        <w:rPr>
          <w:rFonts w:ascii="Arial Unicode" w:hAnsi="Arial Unicode"/>
          <w:sz w:val="24"/>
          <w:szCs w:val="24"/>
          <w:lang w:val="hy-AM"/>
        </w:rPr>
        <w:t>:</w:t>
      </w:r>
    </w:p>
    <w:p w14:paraId="013C4DD5" w14:textId="77777777" w:rsidR="0079303A" w:rsidRPr="001D7562" w:rsidRDefault="0079303A" w:rsidP="0079303A">
      <w:pPr>
        <w:spacing w:after="0" w:line="240" w:lineRule="auto"/>
        <w:ind w:left="360"/>
        <w:jc w:val="both"/>
        <w:rPr>
          <w:rFonts w:ascii="Arial Unicode" w:hAnsi="Arial Unicode" w:cs="Arial"/>
          <w:sz w:val="24"/>
          <w:szCs w:val="24"/>
          <w:lang w:val="hy-AM"/>
        </w:rPr>
      </w:pPr>
      <w:r w:rsidRPr="001D7562">
        <w:rPr>
          <w:rFonts w:ascii="Arial Unicode" w:hAnsi="Arial Unicode"/>
          <w:b/>
          <w:sz w:val="24"/>
          <w:szCs w:val="24"/>
          <w:lang w:val="hy-AM"/>
        </w:rPr>
        <w:t>ՏԱՊ-ի 5-րդ բաժնում</w:t>
      </w:r>
      <w:r w:rsidRPr="001D7562">
        <w:rPr>
          <w:rFonts w:ascii="Arial Unicode" w:hAnsi="Arial Unicode"/>
          <w:sz w:val="24"/>
          <w:szCs w:val="24"/>
          <w:lang w:val="hy-AM"/>
        </w:rPr>
        <w:t xml:space="preserve"> ներկայացված է` տեղեկատվություն ՏԱՊ-ում ներառված յուրաքանչյուր ոլորտային ծրագրի իրականացման արդյունքային ցուցանիշների մոնիթորինգի և գնահատման վերաբերյալ: </w:t>
      </w:r>
    </w:p>
    <w:p w14:paraId="0182A7E5" w14:textId="77777777" w:rsidR="0079303A" w:rsidRPr="001D7562" w:rsidRDefault="0079303A" w:rsidP="0079303A">
      <w:pPr>
        <w:spacing w:after="0" w:line="20" w:lineRule="atLeast"/>
        <w:ind w:left="709"/>
        <w:rPr>
          <w:rFonts w:ascii="Arial Unicode" w:hAnsi="Arial Unicode"/>
          <w:sz w:val="24"/>
          <w:szCs w:val="24"/>
          <w:lang w:val="hy-AM"/>
        </w:rPr>
      </w:pPr>
    </w:p>
    <w:p w14:paraId="0C6FA28F" w14:textId="77777777" w:rsidR="0079303A" w:rsidRPr="001D7562" w:rsidRDefault="0079303A" w:rsidP="0079303A">
      <w:pPr>
        <w:pStyle w:val="1"/>
        <w:numPr>
          <w:ilvl w:val="0"/>
          <w:numId w:val="1"/>
        </w:numPr>
        <w:shd w:val="clear" w:color="auto" w:fill="8EAADB" w:themeFill="accent1" w:themeFillTint="99"/>
        <w:spacing w:before="0" w:line="240" w:lineRule="auto"/>
        <w:ind w:left="0" w:firstLine="349"/>
        <w:rPr>
          <w:rFonts w:ascii="Arial Unicode" w:hAnsi="Arial Unicode" w:cs="Arial"/>
          <w:b/>
          <w:color w:val="auto"/>
          <w:sz w:val="24"/>
          <w:szCs w:val="24"/>
        </w:rPr>
      </w:pPr>
      <w:bookmarkStart w:id="1" w:name="_Toc492216764"/>
      <w:r w:rsidRPr="001D7562">
        <w:rPr>
          <w:rFonts w:ascii="Arial Unicode" w:hAnsi="Arial Unicode" w:cs="Arial"/>
          <w:b/>
          <w:color w:val="auto"/>
          <w:sz w:val="24"/>
          <w:szCs w:val="24"/>
          <w:lang w:val="hy-AM"/>
        </w:rPr>
        <w:t>Համայնքի տեսլականը և ոլորտային նպատակները</w:t>
      </w:r>
      <w:bookmarkEnd w:id="1"/>
    </w:p>
    <w:p w14:paraId="31BC06ED" w14:textId="77777777" w:rsidR="0079303A" w:rsidRPr="001D7562" w:rsidRDefault="0079303A" w:rsidP="0079303A">
      <w:pPr>
        <w:spacing w:after="0" w:line="240" w:lineRule="auto"/>
        <w:rPr>
          <w:rFonts w:ascii="Arial Unicode" w:hAnsi="Arial Unicode"/>
        </w:rPr>
      </w:pPr>
    </w:p>
    <w:p w14:paraId="15627B6D" w14:textId="77777777" w:rsidR="0079303A" w:rsidRPr="001D7562" w:rsidRDefault="0079303A" w:rsidP="0079303A">
      <w:pPr>
        <w:spacing w:after="0" w:line="240" w:lineRule="auto"/>
        <w:jc w:val="both"/>
        <w:rPr>
          <w:rFonts w:ascii="Arial Unicode" w:hAnsi="Arial Unicode"/>
          <w:b/>
          <w:sz w:val="24"/>
          <w:szCs w:val="24"/>
        </w:rPr>
      </w:pPr>
      <w:r w:rsidRPr="001D7562">
        <w:rPr>
          <w:rFonts w:ascii="Arial Unicode" w:hAnsi="Arial Unicode" w:cs="Sylfaen"/>
          <w:b/>
          <w:sz w:val="24"/>
          <w:szCs w:val="24"/>
          <w:lang w:val="hy-AM"/>
        </w:rPr>
        <w:t>Համայնքի</w:t>
      </w:r>
      <w:r w:rsidRPr="001D7562">
        <w:rPr>
          <w:rFonts w:ascii="Arial Unicode" w:hAnsi="Arial Unicode"/>
          <w:b/>
          <w:sz w:val="24"/>
          <w:szCs w:val="24"/>
          <w:lang w:val="hy-AM"/>
        </w:rPr>
        <w:t xml:space="preserve"> տեսլականը՝</w:t>
      </w:r>
    </w:p>
    <w:p w14:paraId="7E25D059" w14:textId="77777777" w:rsidR="0079303A" w:rsidRPr="001D7562" w:rsidRDefault="0079303A" w:rsidP="0079303A">
      <w:pPr>
        <w:spacing w:after="0" w:line="20" w:lineRule="atLeast"/>
        <w:jc w:val="both"/>
        <w:rPr>
          <w:rFonts w:ascii="Arial Unicode" w:hAnsi="Arial Unicode"/>
          <w:sz w:val="24"/>
          <w:szCs w:val="24"/>
          <w:lang w:val="hy-AM"/>
        </w:rPr>
      </w:pPr>
      <w:r>
        <w:rPr>
          <w:rFonts w:ascii="Arial Unicode" w:hAnsi="Arial Unicode"/>
          <w:sz w:val="24"/>
          <w:szCs w:val="24"/>
        </w:rPr>
        <w:t>Վարդենիսը</w:t>
      </w:r>
      <w:r w:rsidRPr="001D7562">
        <w:rPr>
          <w:rFonts w:ascii="Arial Unicode" w:hAnsi="Arial Unicode"/>
          <w:sz w:val="24"/>
          <w:szCs w:val="24"/>
          <w:lang w:val="hy-AM"/>
        </w:rPr>
        <w:t xml:space="preserve"> բարեկարգ, մաքուր, բնակչության համար բավարար կենսապայմաններ ունեցող, գյուղատնտեսական մթերքների զարգացած արտադրությամբ, փոքր և միջին ձեռնարկատիրությամբ, ինչպես նաև բնակչության զբաղվածությունն ապահովող համայնք է, որտեղ մատուցվում են բնակչության համար հանրային բոլոր ծառայությունները:</w:t>
      </w:r>
    </w:p>
    <w:p w14:paraId="0BB6D8AD" w14:textId="012FABCE" w:rsidR="0079303A" w:rsidRPr="00D0642E" w:rsidRDefault="0079303A" w:rsidP="0079303A">
      <w:pPr>
        <w:tabs>
          <w:tab w:val="left" w:pos="567"/>
        </w:tabs>
        <w:spacing w:after="0" w:line="240" w:lineRule="auto"/>
        <w:jc w:val="both"/>
        <w:rPr>
          <w:rFonts w:ascii="Arial Unicode" w:hAnsi="Arial Unicode"/>
          <w:sz w:val="24"/>
          <w:szCs w:val="24"/>
          <w:lang w:val="hy-AM"/>
        </w:rPr>
      </w:pPr>
      <w:r w:rsidRPr="001D7562">
        <w:rPr>
          <w:rFonts w:ascii="Arial Unicode" w:hAnsi="Arial Unicode" w:cs="Sylfaen"/>
          <w:sz w:val="24"/>
          <w:szCs w:val="24"/>
          <w:lang w:val="hy-AM"/>
        </w:rPr>
        <w:t>Ստորև</w:t>
      </w:r>
      <w:r w:rsidRPr="00124936">
        <w:rPr>
          <w:rFonts w:ascii="Arial Unicode" w:hAnsi="Arial Unicode" w:cs="Sylfaen"/>
          <w:sz w:val="24"/>
          <w:szCs w:val="24"/>
          <w:lang w:val="hy-AM"/>
        </w:rPr>
        <w:t xml:space="preserve"> </w:t>
      </w:r>
      <w:r w:rsidRPr="001D7562">
        <w:rPr>
          <w:rFonts w:ascii="Arial Unicode" w:hAnsi="Arial Unicode" w:cs="Sylfaen"/>
          <w:sz w:val="24"/>
          <w:szCs w:val="24"/>
          <w:lang w:val="hy-AM" w:eastAsia="ru-RU"/>
        </w:rPr>
        <w:t>ներկայացված են հ</w:t>
      </w:r>
      <w:r w:rsidRPr="001D7562">
        <w:rPr>
          <w:rFonts w:ascii="Arial Unicode" w:hAnsi="Arial Unicode" w:cs="Sylfaen"/>
          <w:sz w:val="24"/>
          <w:szCs w:val="24"/>
          <w:lang w:val="hy-AM"/>
        </w:rPr>
        <w:t>ամայնքի</w:t>
      </w:r>
      <w:r w:rsidRPr="00124936">
        <w:rPr>
          <w:rFonts w:ascii="Arial Unicode" w:hAnsi="Arial Unicode" w:cs="Sylfaen"/>
          <w:sz w:val="24"/>
          <w:szCs w:val="24"/>
          <w:lang w:val="hy-AM"/>
        </w:rPr>
        <w:t xml:space="preserve"> </w:t>
      </w:r>
      <w:r w:rsidRPr="001D7562">
        <w:rPr>
          <w:rFonts w:ascii="Arial Unicode" w:hAnsi="Arial Unicode" w:cs="Sylfaen"/>
          <w:sz w:val="24"/>
          <w:szCs w:val="24"/>
          <w:lang w:val="hy-AM"/>
        </w:rPr>
        <w:t>կայուն</w:t>
      </w:r>
      <w:r w:rsidRPr="00124936">
        <w:rPr>
          <w:rFonts w:ascii="Arial Unicode" w:hAnsi="Arial Unicode" w:cs="Sylfaen"/>
          <w:sz w:val="24"/>
          <w:szCs w:val="24"/>
          <w:lang w:val="hy-AM"/>
        </w:rPr>
        <w:t xml:space="preserve"> </w:t>
      </w:r>
      <w:r w:rsidRPr="001D7562">
        <w:rPr>
          <w:rFonts w:ascii="Arial Unicode" w:hAnsi="Arial Unicode" w:cs="Sylfaen"/>
          <w:sz w:val="24"/>
          <w:szCs w:val="24"/>
          <w:lang w:val="hy-AM"/>
        </w:rPr>
        <w:t>զարգացման</w:t>
      </w:r>
      <w:r w:rsidRPr="00124936">
        <w:rPr>
          <w:rFonts w:ascii="Arial Unicode" w:hAnsi="Arial Unicode" w:cs="Sylfaen"/>
          <w:sz w:val="24"/>
          <w:szCs w:val="24"/>
          <w:lang w:val="hy-AM"/>
        </w:rPr>
        <w:t xml:space="preserve"> </w:t>
      </w:r>
      <w:r w:rsidRPr="001D7562">
        <w:rPr>
          <w:rFonts w:ascii="Arial Unicode" w:hAnsi="Arial Unicode" w:cs="Sylfaen"/>
          <w:sz w:val="24"/>
          <w:szCs w:val="24"/>
          <w:lang w:val="hy-AM"/>
        </w:rPr>
        <w:t>ցուցանիշները</w:t>
      </w:r>
      <w:r w:rsidRPr="001D7562">
        <w:rPr>
          <w:rFonts w:ascii="Arial Unicode" w:hAnsi="Arial Unicode"/>
          <w:sz w:val="24"/>
          <w:szCs w:val="24"/>
          <w:lang w:val="hy-AM"/>
        </w:rPr>
        <w:t xml:space="preserve">: </w:t>
      </w:r>
      <w:r w:rsidRPr="001D7562">
        <w:rPr>
          <w:rFonts w:ascii="Arial Unicode" w:hAnsi="Arial Unicode" w:cs="Sylfaen"/>
          <w:sz w:val="24"/>
          <w:szCs w:val="24"/>
          <w:lang w:val="hy-AM"/>
        </w:rPr>
        <w:t>Ցուցանիշի</w:t>
      </w:r>
      <w:r w:rsidRPr="00124936">
        <w:rPr>
          <w:rFonts w:ascii="Arial Unicode" w:hAnsi="Arial Unicode" w:cs="Sylfaen"/>
          <w:sz w:val="24"/>
          <w:szCs w:val="24"/>
          <w:lang w:val="hy-AM"/>
        </w:rPr>
        <w:t xml:space="preserve"> </w:t>
      </w:r>
      <w:r w:rsidRPr="001D7562">
        <w:rPr>
          <w:rFonts w:ascii="Arial Unicode" w:hAnsi="Arial Unicode" w:cs="Sylfaen"/>
          <w:sz w:val="24"/>
          <w:szCs w:val="24"/>
          <w:lang w:val="hy-AM"/>
        </w:rPr>
        <w:t>ելակետային</w:t>
      </w:r>
      <w:r w:rsidRPr="00124936">
        <w:rPr>
          <w:rFonts w:ascii="Arial Unicode" w:hAnsi="Arial Unicode" w:cs="Sylfaen"/>
          <w:sz w:val="24"/>
          <w:szCs w:val="24"/>
          <w:lang w:val="hy-AM"/>
        </w:rPr>
        <w:t xml:space="preserve"> </w:t>
      </w:r>
      <w:r w:rsidRPr="001D7562">
        <w:rPr>
          <w:rFonts w:ascii="Arial Unicode" w:hAnsi="Arial Unicode" w:cs="Sylfaen"/>
          <w:sz w:val="24"/>
          <w:szCs w:val="24"/>
          <w:lang w:val="hy-AM"/>
        </w:rPr>
        <w:t>արժեքը՝</w:t>
      </w:r>
      <w:r w:rsidRPr="00124936">
        <w:rPr>
          <w:rFonts w:ascii="Arial Unicode" w:hAnsi="Arial Unicode" w:cs="Sylfaen"/>
          <w:sz w:val="24"/>
          <w:szCs w:val="24"/>
          <w:lang w:val="hy-AM"/>
        </w:rPr>
        <w:t xml:space="preserve"> </w:t>
      </w:r>
      <w:r w:rsidRPr="001D7562">
        <w:rPr>
          <w:rFonts w:ascii="Arial Unicode" w:hAnsi="Arial Unicode" w:cs="Sylfaen"/>
          <w:sz w:val="24"/>
          <w:szCs w:val="24"/>
          <w:lang w:val="hy-AM"/>
        </w:rPr>
        <w:t>համապատասխան</w:t>
      </w:r>
      <w:r w:rsidRPr="00124936">
        <w:rPr>
          <w:rFonts w:ascii="Arial Unicode" w:hAnsi="Arial Unicode" w:cs="Sylfaen"/>
          <w:sz w:val="24"/>
          <w:szCs w:val="24"/>
          <w:lang w:val="hy-AM"/>
        </w:rPr>
        <w:t xml:space="preserve"> </w:t>
      </w:r>
      <w:r w:rsidRPr="001D7562">
        <w:rPr>
          <w:rFonts w:ascii="Arial Unicode" w:hAnsi="Arial Unicode" w:cs="Sylfaen"/>
          <w:sz w:val="24"/>
          <w:szCs w:val="24"/>
          <w:lang w:val="hy-AM"/>
        </w:rPr>
        <w:t>ցուցանիշի</w:t>
      </w:r>
      <w:r>
        <w:rPr>
          <w:rFonts w:ascii="Arial Unicode" w:hAnsi="Arial Unicode"/>
          <w:sz w:val="24"/>
          <w:szCs w:val="24"/>
          <w:lang w:val="hy-AM"/>
        </w:rPr>
        <w:t xml:space="preserve"> 20</w:t>
      </w:r>
      <w:r w:rsidR="00F41D66">
        <w:rPr>
          <w:rFonts w:ascii="Arial Unicode" w:hAnsi="Arial Unicode"/>
          <w:sz w:val="24"/>
          <w:szCs w:val="24"/>
          <w:lang w:val="hy-AM"/>
        </w:rPr>
        <w:t>2</w:t>
      </w:r>
      <w:r w:rsidR="00F41D66" w:rsidRPr="00F41D66">
        <w:rPr>
          <w:rFonts w:ascii="Arial Unicode" w:hAnsi="Arial Unicode"/>
          <w:sz w:val="24"/>
          <w:szCs w:val="24"/>
          <w:lang w:val="hy-AM"/>
        </w:rPr>
        <w:t>2</w:t>
      </w:r>
      <w:r w:rsidRPr="001D7562">
        <w:rPr>
          <w:rFonts w:ascii="Arial Unicode" w:hAnsi="Arial Unicode"/>
          <w:sz w:val="24"/>
          <w:szCs w:val="24"/>
          <w:lang w:val="hy-AM"/>
        </w:rPr>
        <w:t xml:space="preserve"> </w:t>
      </w:r>
      <w:r w:rsidRPr="001D7562">
        <w:rPr>
          <w:rFonts w:ascii="Arial Unicode" w:hAnsi="Arial Unicode" w:cs="Sylfaen"/>
          <w:sz w:val="24"/>
          <w:szCs w:val="24"/>
          <w:lang w:val="hy-AM"/>
        </w:rPr>
        <w:t>թվականի</w:t>
      </w:r>
      <w:r w:rsidRPr="00124936">
        <w:rPr>
          <w:rFonts w:ascii="Arial Unicode" w:hAnsi="Arial Unicode" w:cs="Sylfaen"/>
          <w:sz w:val="24"/>
          <w:szCs w:val="24"/>
          <w:lang w:val="hy-AM"/>
        </w:rPr>
        <w:t xml:space="preserve"> </w:t>
      </w:r>
      <w:r w:rsidRPr="001D7562">
        <w:rPr>
          <w:rFonts w:ascii="Arial Unicode" w:hAnsi="Arial Unicode" w:cs="Sylfaen"/>
          <w:sz w:val="24"/>
          <w:szCs w:val="24"/>
          <w:lang w:val="hy-AM"/>
        </w:rPr>
        <w:t>նոյեմբերի</w:t>
      </w:r>
      <w:r w:rsidRPr="001D7562">
        <w:rPr>
          <w:rFonts w:ascii="Arial Unicode" w:hAnsi="Arial Unicode"/>
          <w:sz w:val="24"/>
          <w:szCs w:val="24"/>
          <w:lang w:val="hy-AM"/>
        </w:rPr>
        <w:t xml:space="preserve"> 1- </w:t>
      </w:r>
      <w:r w:rsidRPr="001D7562">
        <w:rPr>
          <w:rFonts w:ascii="Arial Unicode" w:hAnsi="Arial Unicode" w:cs="Sylfaen"/>
          <w:sz w:val="24"/>
          <w:szCs w:val="24"/>
          <w:lang w:val="hy-AM"/>
        </w:rPr>
        <w:t>ի</w:t>
      </w:r>
      <w:r w:rsidRPr="00124936">
        <w:rPr>
          <w:rFonts w:ascii="Arial Unicode" w:hAnsi="Arial Unicode" w:cs="Sylfaen"/>
          <w:sz w:val="24"/>
          <w:szCs w:val="24"/>
          <w:lang w:val="hy-AM"/>
        </w:rPr>
        <w:t xml:space="preserve"> </w:t>
      </w:r>
      <w:r w:rsidRPr="001D7562">
        <w:rPr>
          <w:rFonts w:ascii="Arial Unicode" w:hAnsi="Arial Unicode" w:cs="Sylfaen"/>
          <w:sz w:val="24"/>
          <w:szCs w:val="24"/>
          <w:lang w:val="hy-AM"/>
        </w:rPr>
        <w:t>դրությամբ</w:t>
      </w:r>
      <w:r w:rsidRPr="00124936">
        <w:rPr>
          <w:rFonts w:ascii="Arial Unicode" w:hAnsi="Arial Unicode" w:cs="Sylfaen"/>
          <w:sz w:val="24"/>
          <w:szCs w:val="24"/>
          <w:lang w:val="hy-AM"/>
        </w:rPr>
        <w:t xml:space="preserve"> </w:t>
      </w:r>
      <w:r w:rsidRPr="001D7562">
        <w:rPr>
          <w:rFonts w:ascii="Arial Unicode" w:hAnsi="Arial Unicode" w:cs="Sylfaen"/>
          <w:sz w:val="24"/>
          <w:szCs w:val="24"/>
          <w:lang w:val="hy-AM"/>
        </w:rPr>
        <w:t>ֆիքսված</w:t>
      </w:r>
      <w:r w:rsidRPr="00124936">
        <w:rPr>
          <w:rFonts w:ascii="Arial Unicode" w:hAnsi="Arial Unicode" w:cs="Sylfaen"/>
          <w:sz w:val="24"/>
          <w:szCs w:val="24"/>
          <w:lang w:val="hy-AM"/>
        </w:rPr>
        <w:t xml:space="preserve"> </w:t>
      </w:r>
      <w:r w:rsidRPr="001D7562">
        <w:rPr>
          <w:rFonts w:ascii="Arial Unicode" w:hAnsi="Arial Unicode" w:cs="Sylfaen"/>
          <w:sz w:val="24"/>
          <w:szCs w:val="24"/>
          <w:lang w:val="hy-AM"/>
        </w:rPr>
        <w:t>արժեքին</w:t>
      </w:r>
      <w:r w:rsidRPr="00124936">
        <w:rPr>
          <w:rFonts w:ascii="Arial Unicode" w:hAnsi="Arial Unicode" w:cs="Sylfaen"/>
          <w:sz w:val="24"/>
          <w:szCs w:val="24"/>
          <w:lang w:val="hy-AM"/>
        </w:rPr>
        <w:t xml:space="preserve"> </w:t>
      </w:r>
      <w:r>
        <w:rPr>
          <w:rFonts w:ascii="Arial Unicode" w:hAnsi="Arial Unicode"/>
          <w:sz w:val="24"/>
          <w:szCs w:val="24"/>
          <w:lang w:val="hy-AM"/>
        </w:rPr>
        <w:t>20</w:t>
      </w:r>
      <w:r w:rsidR="00F41D66">
        <w:rPr>
          <w:rFonts w:ascii="Arial Unicode" w:hAnsi="Arial Unicode"/>
          <w:sz w:val="24"/>
          <w:szCs w:val="24"/>
          <w:lang w:val="hy-AM"/>
        </w:rPr>
        <w:t>2</w:t>
      </w:r>
      <w:r w:rsidR="00F41D66" w:rsidRPr="00F41D66">
        <w:rPr>
          <w:rFonts w:ascii="Arial Unicode" w:hAnsi="Arial Unicode"/>
          <w:sz w:val="24"/>
          <w:szCs w:val="24"/>
          <w:lang w:val="hy-AM"/>
        </w:rPr>
        <w:t>2</w:t>
      </w:r>
      <w:r w:rsidRPr="001D7562">
        <w:rPr>
          <w:rFonts w:ascii="Arial Unicode" w:hAnsi="Arial Unicode"/>
          <w:sz w:val="24"/>
          <w:szCs w:val="24"/>
          <w:lang w:val="hy-AM"/>
        </w:rPr>
        <w:t xml:space="preserve"> </w:t>
      </w:r>
      <w:r w:rsidRPr="001D7562">
        <w:rPr>
          <w:rFonts w:ascii="Arial Unicode" w:hAnsi="Arial Unicode" w:cs="Sylfaen"/>
          <w:sz w:val="24"/>
          <w:szCs w:val="24"/>
          <w:lang w:val="hy-AM"/>
        </w:rPr>
        <w:t>թվականի</w:t>
      </w:r>
      <w:r w:rsidRPr="00124936">
        <w:rPr>
          <w:rFonts w:ascii="Arial Unicode" w:hAnsi="Arial Unicode" w:cs="Sylfaen"/>
          <w:sz w:val="24"/>
          <w:szCs w:val="24"/>
          <w:lang w:val="hy-AM"/>
        </w:rPr>
        <w:t xml:space="preserve"> </w:t>
      </w:r>
      <w:r w:rsidRPr="001D7562">
        <w:rPr>
          <w:rFonts w:ascii="Arial Unicode" w:hAnsi="Arial Unicode" w:cs="Sylfaen"/>
          <w:sz w:val="24"/>
          <w:szCs w:val="24"/>
          <w:lang w:val="hy-AM"/>
        </w:rPr>
        <w:t>նոյեմբեր</w:t>
      </w:r>
      <w:r w:rsidRPr="001D7562">
        <w:rPr>
          <w:rFonts w:ascii="Arial Unicode" w:hAnsi="Arial Unicode"/>
          <w:sz w:val="24"/>
          <w:szCs w:val="24"/>
          <w:lang w:val="hy-AM"/>
        </w:rPr>
        <w:t>-</w:t>
      </w:r>
      <w:r w:rsidRPr="001D7562">
        <w:rPr>
          <w:rFonts w:ascii="Arial Unicode" w:hAnsi="Arial Unicode" w:cs="Sylfaen"/>
          <w:sz w:val="24"/>
          <w:szCs w:val="24"/>
          <w:lang w:val="hy-AM"/>
        </w:rPr>
        <w:t>դեկտեմբեր</w:t>
      </w:r>
      <w:r w:rsidRPr="00124936">
        <w:rPr>
          <w:rFonts w:ascii="Arial Unicode" w:hAnsi="Arial Unicode" w:cs="Sylfaen"/>
          <w:sz w:val="24"/>
          <w:szCs w:val="24"/>
          <w:lang w:val="hy-AM"/>
        </w:rPr>
        <w:t xml:space="preserve"> </w:t>
      </w:r>
      <w:r w:rsidRPr="001D7562">
        <w:rPr>
          <w:rFonts w:ascii="Arial Unicode" w:hAnsi="Arial Unicode" w:cs="Sylfaen"/>
          <w:sz w:val="24"/>
          <w:szCs w:val="24"/>
          <w:lang w:val="hy-AM"/>
        </w:rPr>
        <w:t>ամիսներին</w:t>
      </w:r>
      <w:r w:rsidRPr="00124936">
        <w:rPr>
          <w:rFonts w:ascii="Arial Unicode" w:hAnsi="Arial Unicode" w:cs="Sylfaen"/>
          <w:sz w:val="24"/>
          <w:szCs w:val="24"/>
          <w:lang w:val="hy-AM"/>
        </w:rPr>
        <w:t xml:space="preserve"> </w:t>
      </w:r>
      <w:r w:rsidRPr="001D7562">
        <w:rPr>
          <w:rFonts w:ascii="Arial Unicode" w:hAnsi="Arial Unicode" w:cs="Sylfaen"/>
          <w:sz w:val="24"/>
          <w:szCs w:val="24"/>
          <w:lang w:val="hy-AM"/>
        </w:rPr>
        <w:t>կանխատեսվող</w:t>
      </w:r>
      <w:r w:rsidRPr="00124936">
        <w:rPr>
          <w:rFonts w:ascii="Arial Unicode" w:hAnsi="Arial Unicode" w:cs="Sylfaen"/>
          <w:sz w:val="24"/>
          <w:szCs w:val="24"/>
          <w:lang w:val="hy-AM"/>
        </w:rPr>
        <w:t xml:space="preserve"> </w:t>
      </w:r>
      <w:r w:rsidRPr="001D7562">
        <w:rPr>
          <w:rFonts w:ascii="Arial Unicode" w:hAnsi="Arial Unicode" w:cs="Sylfaen"/>
          <w:sz w:val="24"/>
          <w:szCs w:val="24"/>
          <w:lang w:val="hy-AM"/>
        </w:rPr>
        <w:t>ցուցանիշի</w:t>
      </w:r>
      <w:r w:rsidRPr="00124936">
        <w:rPr>
          <w:rFonts w:ascii="Arial Unicode" w:hAnsi="Arial Unicode" w:cs="Sylfaen"/>
          <w:sz w:val="24"/>
          <w:szCs w:val="24"/>
          <w:lang w:val="hy-AM"/>
        </w:rPr>
        <w:t xml:space="preserve">  </w:t>
      </w:r>
      <w:r w:rsidRPr="001D7562">
        <w:rPr>
          <w:rFonts w:ascii="Arial Unicode" w:hAnsi="Arial Unicode" w:cs="Sylfaen"/>
          <w:sz w:val="24"/>
          <w:szCs w:val="24"/>
          <w:lang w:val="hy-AM"/>
        </w:rPr>
        <w:t>ավելացումն</w:t>
      </w:r>
      <w:r w:rsidRPr="00124936">
        <w:rPr>
          <w:rFonts w:ascii="Arial Unicode" w:hAnsi="Arial Unicode" w:cs="Sylfaen"/>
          <w:sz w:val="24"/>
          <w:szCs w:val="24"/>
          <w:lang w:val="hy-AM"/>
        </w:rPr>
        <w:t xml:space="preserve"> </w:t>
      </w:r>
      <w:r w:rsidRPr="001D7562">
        <w:rPr>
          <w:rFonts w:ascii="Arial Unicode" w:hAnsi="Arial Unicode" w:cs="Sylfaen"/>
          <w:sz w:val="24"/>
          <w:szCs w:val="24"/>
          <w:lang w:val="hy-AM"/>
        </w:rPr>
        <w:t>է</w:t>
      </w:r>
      <w:r w:rsidRPr="001D7562">
        <w:rPr>
          <w:rFonts w:ascii="Arial Unicode" w:hAnsi="Arial Unicode"/>
          <w:sz w:val="24"/>
          <w:szCs w:val="24"/>
          <w:lang w:val="hy-AM"/>
        </w:rPr>
        <w:t xml:space="preserve">, </w:t>
      </w:r>
      <w:r w:rsidRPr="001D7562">
        <w:rPr>
          <w:rFonts w:ascii="Arial Unicode" w:hAnsi="Arial Unicode" w:cs="Sylfaen"/>
          <w:sz w:val="24"/>
          <w:szCs w:val="24"/>
          <w:lang w:val="hy-AM"/>
        </w:rPr>
        <w:t>հաշվի</w:t>
      </w:r>
      <w:r w:rsidRPr="00124936">
        <w:rPr>
          <w:rFonts w:ascii="Arial Unicode" w:hAnsi="Arial Unicode" w:cs="Sylfaen"/>
          <w:sz w:val="24"/>
          <w:szCs w:val="24"/>
          <w:lang w:val="hy-AM"/>
        </w:rPr>
        <w:t xml:space="preserve"> </w:t>
      </w:r>
      <w:r w:rsidRPr="001D7562">
        <w:rPr>
          <w:rFonts w:ascii="Arial Unicode" w:hAnsi="Arial Unicode" w:cs="Sylfaen"/>
          <w:sz w:val="24"/>
          <w:szCs w:val="24"/>
          <w:lang w:val="hy-AM"/>
        </w:rPr>
        <w:t>առնելով</w:t>
      </w:r>
      <w:r w:rsidRPr="00124936">
        <w:rPr>
          <w:rFonts w:ascii="Arial Unicode" w:hAnsi="Arial Unicode" w:cs="Sylfaen"/>
          <w:sz w:val="24"/>
          <w:szCs w:val="24"/>
          <w:lang w:val="hy-AM"/>
        </w:rPr>
        <w:t xml:space="preserve"> </w:t>
      </w:r>
      <w:r w:rsidRPr="001D7562">
        <w:rPr>
          <w:rFonts w:ascii="Arial Unicode" w:hAnsi="Arial Unicode" w:cs="Sylfaen"/>
          <w:sz w:val="24"/>
          <w:szCs w:val="24"/>
          <w:lang w:val="hy-AM"/>
        </w:rPr>
        <w:t>համայնքում</w:t>
      </w:r>
      <w:r w:rsidRPr="00124936">
        <w:rPr>
          <w:rFonts w:ascii="Arial Unicode" w:hAnsi="Arial Unicode" w:cs="Sylfaen"/>
          <w:sz w:val="24"/>
          <w:szCs w:val="24"/>
          <w:lang w:val="hy-AM"/>
        </w:rPr>
        <w:t xml:space="preserve"> </w:t>
      </w:r>
      <w:r w:rsidRPr="001D7562">
        <w:rPr>
          <w:rFonts w:ascii="Arial Unicode" w:hAnsi="Arial Unicode" w:cs="Sylfaen"/>
          <w:sz w:val="24"/>
          <w:szCs w:val="24"/>
          <w:lang w:val="hy-AM"/>
        </w:rPr>
        <w:t>առկա</w:t>
      </w:r>
      <w:r w:rsidRPr="00124936">
        <w:rPr>
          <w:rFonts w:ascii="Arial Unicode" w:hAnsi="Arial Unicode" w:cs="Sylfaen"/>
          <w:sz w:val="24"/>
          <w:szCs w:val="24"/>
          <w:lang w:val="hy-AM"/>
        </w:rPr>
        <w:t xml:space="preserve"> </w:t>
      </w:r>
      <w:r w:rsidRPr="001D7562">
        <w:rPr>
          <w:rFonts w:ascii="Arial Unicode" w:hAnsi="Arial Unicode" w:cs="Sylfaen"/>
          <w:sz w:val="24"/>
          <w:szCs w:val="24"/>
          <w:lang w:val="hy-AM"/>
        </w:rPr>
        <w:t>զարգացումները</w:t>
      </w:r>
      <w:r w:rsidRPr="00124936">
        <w:rPr>
          <w:rFonts w:ascii="Arial Unicode" w:hAnsi="Arial Unicode" w:cs="Sylfaen"/>
          <w:sz w:val="24"/>
          <w:szCs w:val="24"/>
          <w:lang w:val="hy-AM"/>
        </w:rPr>
        <w:t xml:space="preserve"> </w:t>
      </w:r>
      <w:r w:rsidRPr="001D7562">
        <w:rPr>
          <w:rFonts w:ascii="Arial Unicode" w:hAnsi="Arial Unicode" w:cs="Sylfaen"/>
          <w:sz w:val="24"/>
          <w:szCs w:val="24"/>
          <w:lang w:val="hy-AM"/>
        </w:rPr>
        <w:t>և</w:t>
      </w:r>
      <w:r w:rsidRPr="00124936">
        <w:rPr>
          <w:rFonts w:ascii="Arial Unicode" w:hAnsi="Arial Unicode" w:cs="Sylfaen"/>
          <w:sz w:val="24"/>
          <w:szCs w:val="24"/>
          <w:lang w:val="hy-AM"/>
        </w:rPr>
        <w:t xml:space="preserve"> </w:t>
      </w:r>
      <w:r w:rsidRPr="001D7562">
        <w:rPr>
          <w:rFonts w:ascii="Arial Unicode" w:hAnsi="Arial Unicode" w:cs="Sylfaen"/>
          <w:sz w:val="24"/>
          <w:szCs w:val="24"/>
          <w:lang w:val="hy-AM"/>
        </w:rPr>
        <w:t>միտումները</w:t>
      </w:r>
      <w:r w:rsidRPr="001D7562">
        <w:rPr>
          <w:rFonts w:ascii="Arial Unicode" w:hAnsi="Arial Unicode"/>
          <w:sz w:val="24"/>
          <w:szCs w:val="24"/>
          <w:lang w:val="hy-AM"/>
        </w:rPr>
        <w:t xml:space="preserve">, </w:t>
      </w:r>
      <w:r w:rsidRPr="001D7562">
        <w:rPr>
          <w:rFonts w:ascii="Arial Unicode" w:hAnsi="Arial Unicode" w:cs="Sylfaen"/>
          <w:sz w:val="24"/>
          <w:szCs w:val="24"/>
          <w:lang w:val="hy-AM"/>
        </w:rPr>
        <w:t>ինչպես</w:t>
      </w:r>
      <w:r w:rsidRPr="00124936">
        <w:rPr>
          <w:rFonts w:ascii="Arial Unicode" w:hAnsi="Arial Unicode" w:cs="Sylfaen"/>
          <w:sz w:val="24"/>
          <w:szCs w:val="24"/>
          <w:lang w:val="hy-AM"/>
        </w:rPr>
        <w:t xml:space="preserve"> </w:t>
      </w:r>
      <w:r w:rsidRPr="001D7562">
        <w:rPr>
          <w:rFonts w:ascii="Arial Unicode" w:hAnsi="Arial Unicode" w:cs="Sylfaen"/>
          <w:sz w:val="24"/>
          <w:szCs w:val="24"/>
          <w:lang w:val="hy-AM"/>
        </w:rPr>
        <w:t>նաև</w:t>
      </w:r>
      <w:r w:rsidRPr="00124936">
        <w:rPr>
          <w:rFonts w:ascii="Arial Unicode" w:hAnsi="Arial Unicode" w:cs="Sylfaen"/>
          <w:sz w:val="24"/>
          <w:szCs w:val="24"/>
          <w:lang w:val="hy-AM"/>
        </w:rPr>
        <w:t xml:space="preserve"> </w:t>
      </w:r>
      <w:r w:rsidRPr="001D7562">
        <w:rPr>
          <w:rFonts w:ascii="Arial Unicode" w:hAnsi="Arial Unicode" w:cs="Sylfaen"/>
          <w:sz w:val="24"/>
          <w:szCs w:val="24"/>
          <w:lang w:val="hy-AM"/>
        </w:rPr>
        <w:t>նախորդ</w:t>
      </w:r>
      <w:r w:rsidRPr="00124936">
        <w:rPr>
          <w:rFonts w:ascii="Arial Unicode" w:hAnsi="Arial Unicode" w:cs="Sylfaen"/>
          <w:sz w:val="24"/>
          <w:szCs w:val="24"/>
          <w:lang w:val="hy-AM"/>
        </w:rPr>
        <w:t xml:space="preserve"> </w:t>
      </w:r>
      <w:r w:rsidRPr="001D7562">
        <w:rPr>
          <w:rFonts w:ascii="Arial Unicode" w:hAnsi="Arial Unicode" w:cs="Sylfaen"/>
          <w:sz w:val="24"/>
          <w:szCs w:val="24"/>
          <w:lang w:val="hy-AM"/>
        </w:rPr>
        <w:t>տարիների</w:t>
      </w:r>
      <w:r w:rsidRPr="00124936">
        <w:rPr>
          <w:rFonts w:ascii="Arial Unicode" w:hAnsi="Arial Unicode" w:cs="Sylfaen"/>
          <w:sz w:val="24"/>
          <w:szCs w:val="24"/>
          <w:lang w:val="hy-AM"/>
        </w:rPr>
        <w:t xml:space="preserve"> </w:t>
      </w:r>
      <w:r w:rsidRPr="001D7562">
        <w:rPr>
          <w:rFonts w:ascii="Arial Unicode" w:hAnsi="Arial Unicode" w:cs="Sylfaen"/>
          <w:sz w:val="24"/>
          <w:szCs w:val="24"/>
          <w:lang w:val="hy-AM"/>
        </w:rPr>
        <w:t>փորձը</w:t>
      </w:r>
      <w:r w:rsidRPr="001D7562">
        <w:rPr>
          <w:rFonts w:ascii="Arial Unicode" w:hAnsi="Arial Unicode"/>
          <w:sz w:val="24"/>
          <w:szCs w:val="24"/>
          <w:lang w:val="hy-AM"/>
        </w:rPr>
        <w:t xml:space="preserve">: </w:t>
      </w:r>
      <w:r w:rsidRPr="001D7562">
        <w:rPr>
          <w:rFonts w:ascii="Arial Unicode" w:hAnsi="Arial Unicode" w:cs="Sylfaen"/>
          <w:sz w:val="24"/>
          <w:szCs w:val="24"/>
          <w:lang w:val="hy-AM"/>
        </w:rPr>
        <w:t>Ցուցանիշի</w:t>
      </w:r>
      <w:r w:rsidRPr="00124936">
        <w:rPr>
          <w:rFonts w:ascii="Arial Unicode" w:hAnsi="Arial Unicode" w:cs="Sylfaen"/>
          <w:sz w:val="24"/>
          <w:szCs w:val="24"/>
          <w:lang w:val="hy-AM"/>
        </w:rPr>
        <w:t xml:space="preserve"> </w:t>
      </w:r>
      <w:r w:rsidRPr="001D7562">
        <w:rPr>
          <w:rFonts w:ascii="Arial Unicode" w:hAnsi="Arial Unicode" w:cs="Sylfaen"/>
          <w:sz w:val="24"/>
          <w:szCs w:val="24"/>
          <w:lang w:val="hy-AM"/>
        </w:rPr>
        <w:t>թիրախային</w:t>
      </w:r>
      <w:r w:rsidRPr="00124936">
        <w:rPr>
          <w:rFonts w:ascii="Arial Unicode" w:hAnsi="Arial Unicode" w:cs="Sylfaen"/>
          <w:sz w:val="24"/>
          <w:szCs w:val="24"/>
          <w:lang w:val="hy-AM"/>
        </w:rPr>
        <w:t xml:space="preserve"> </w:t>
      </w:r>
      <w:r w:rsidRPr="001D7562">
        <w:rPr>
          <w:rFonts w:ascii="Arial Unicode" w:hAnsi="Arial Unicode" w:cs="Sylfaen"/>
          <w:sz w:val="24"/>
          <w:szCs w:val="24"/>
          <w:lang w:val="hy-AM"/>
        </w:rPr>
        <w:t>արժեքը՝</w:t>
      </w:r>
      <w:r w:rsidRPr="00124936">
        <w:rPr>
          <w:rFonts w:ascii="Arial Unicode" w:hAnsi="Arial Unicode" w:cs="Sylfaen"/>
          <w:sz w:val="24"/>
          <w:szCs w:val="24"/>
          <w:lang w:val="hy-AM"/>
        </w:rPr>
        <w:t xml:space="preserve"> </w:t>
      </w:r>
      <w:r w:rsidRPr="001D7562">
        <w:rPr>
          <w:rFonts w:ascii="Arial Unicode" w:hAnsi="Arial Unicode" w:cs="Sylfaen"/>
          <w:sz w:val="24"/>
          <w:szCs w:val="24"/>
          <w:lang w:val="hy-AM"/>
        </w:rPr>
        <w:t>համապատասխան</w:t>
      </w:r>
      <w:r w:rsidRPr="00124936">
        <w:rPr>
          <w:rFonts w:ascii="Arial Unicode" w:hAnsi="Arial Unicode" w:cs="Sylfaen"/>
          <w:sz w:val="24"/>
          <w:szCs w:val="24"/>
          <w:lang w:val="hy-AM"/>
        </w:rPr>
        <w:t xml:space="preserve"> </w:t>
      </w:r>
      <w:r w:rsidRPr="001D7562">
        <w:rPr>
          <w:rFonts w:ascii="Arial Unicode" w:hAnsi="Arial Unicode" w:cs="Sylfaen"/>
          <w:sz w:val="24"/>
          <w:szCs w:val="24"/>
          <w:lang w:val="hy-AM"/>
        </w:rPr>
        <w:t>ցուցանիշի</w:t>
      </w:r>
      <w:r w:rsidRPr="00124936">
        <w:rPr>
          <w:rFonts w:ascii="Arial Unicode" w:hAnsi="Arial Unicode" w:cs="Sylfaen"/>
          <w:sz w:val="24"/>
          <w:szCs w:val="24"/>
          <w:lang w:val="hy-AM"/>
        </w:rPr>
        <w:t xml:space="preserve"> </w:t>
      </w:r>
      <w:r w:rsidRPr="001D7562">
        <w:rPr>
          <w:rFonts w:ascii="Arial Unicode" w:hAnsi="Arial Unicode" w:cs="Sylfaen"/>
          <w:sz w:val="24"/>
          <w:szCs w:val="24"/>
          <w:lang w:val="hy-AM"/>
        </w:rPr>
        <w:t>պլանավորվող</w:t>
      </w:r>
      <w:r w:rsidRPr="00124936">
        <w:rPr>
          <w:rFonts w:ascii="Arial Unicode" w:hAnsi="Arial Unicode" w:cs="Sylfaen"/>
          <w:sz w:val="24"/>
          <w:szCs w:val="24"/>
          <w:lang w:val="hy-AM"/>
        </w:rPr>
        <w:t xml:space="preserve"> </w:t>
      </w:r>
      <w:r w:rsidRPr="001D7562">
        <w:rPr>
          <w:rFonts w:ascii="Arial Unicode" w:hAnsi="Arial Unicode" w:cs="Sylfaen"/>
          <w:sz w:val="24"/>
          <w:szCs w:val="24"/>
          <w:lang w:val="hy-AM"/>
        </w:rPr>
        <w:t>արժեքն</w:t>
      </w:r>
      <w:r w:rsidRPr="00124936">
        <w:rPr>
          <w:rFonts w:ascii="Arial Unicode" w:hAnsi="Arial Unicode" w:cs="Sylfaen"/>
          <w:sz w:val="24"/>
          <w:szCs w:val="24"/>
          <w:lang w:val="hy-AM"/>
        </w:rPr>
        <w:t xml:space="preserve"> </w:t>
      </w:r>
      <w:r w:rsidRPr="001D7562">
        <w:rPr>
          <w:rFonts w:ascii="Arial Unicode" w:hAnsi="Arial Unicode" w:cs="Sylfaen"/>
          <w:sz w:val="24"/>
          <w:szCs w:val="24"/>
          <w:lang w:val="hy-AM"/>
        </w:rPr>
        <w:t>է</w:t>
      </w:r>
      <w:r w:rsidRPr="001D7562">
        <w:rPr>
          <w:rFonts w:ascii="Arial Unicode" w:hAnsi="Arial Unicode"/>
          <w:sz w:val="24"/>
          <w:szCs w:val="24"/>
          <w:lang w:val="hy-AM"/>
        </w:rPr>
        <w:t xml:space="preserve">, </w:t>
      </w:r>
      <w:r w:rsidRPr="001D7562">
        <w:rPr>
          <w:rFonts w:ascii="Arial Unicode" w:hAnsi="Arial Unicode" w:cs="Sylfaen"/>
          <w:sz w:val="24"/>
          <w:szCs w:val="24"/>
          <w:lang w:val="hy-AM"/>
        </w:rPr>
        <w:t>այսինքն՝</w:t>
      </w:r>
      <w:r w:rsidRPr="00124936">
        <w:rPr>
          <w:rFonts w:ascii="Arial Unicode" w:hAnsi="Arial Unicode" w:cs="Sylfaen"/>
          <w:sz w:val="24"/>
          <w:szCs w:val="24"/>
          <w:lang w:val="hy-AM"/>
        </w:rPr>
        <w:t xml:space="preserve"> </w:t>
      </w:r>
      <w:r w:rsidRPr="001D7562">
        <w:rPr>
          <w:rFonts w:ascii="Arial Unicode" w:hAnsi="Arial Unicode" w:cs="Sylfaen"/>
          <w:sz w:val="24"/>
          <w:szCs w:val="24"/>
          <w:lang w:val="hy-AM"/>
        </w:rPr>
        <w:t>այն</w:t>
      </w:r>
      <w:r w:rsidRPr="00124936">
        <w:rPr>
          <w:rFonts w:ascii="Arial Unicode" w:hAnsi="Arial Unicode" w:cs="Sylfaen"/>
          <w:sz w:val="24"/>
          <w:szCs w:val="24"/>
          <w:lang w:val="hy-AM"/>
        </w:rPr>
        <w:t xml:space="preserve"> </w:t>
      </w:r>
      <w:r w:rsidRPr="001D7562">
        <w:rPr>
          <w:rFonts w:ascii="Arial Unicode" w:hAnsi="Arial Unicode" w:cs="Sylfaen"/>
          <w:sz w:val="24"/>
          <w:szCs w:val="24"/>
          <w:lang w:val="hy-AM"/>
        </w:rPr>
        <w:t>արժեքը</w:t>
      </w:r>
      <w:r w:rsidRPr="001D7562">
        <w:rPr>
          <w:rFonts w:ascii="Arial Unicode" w:hAnsi="Arial Unicode"/>
          <w:sz w:val="24"/>
          <w:szCs w:val="24"/>
          <w:lang w:val="hy-AM"/>
        </w:rPr>
        <w:t xml:space="preserve">, </w:t>
      </w:r>
      <w:r w:rsidRPr="001D7562">
        <w:rPr>
          <w:rFonts w:ascii="Arial Unicode" w:hAnsi="Arial Unicode" w:cs="Sylfaen"/>
          <w:sz w:val="24"/>
          <w:szCs w:val="24"/>
          <w:lang w:val="hy-AM"/>
        </w:rPr>
        <w:t>որին</w:t>
      </w:r>
      <w:r w:rsidRPr="00124936">
        <w:rPr>
          <w:rFonts w:ascii="Arial Unicode" w:hAnsi="Arial Unicode" w:cs="Sylfaen"/>
          <w:sz w:val="24"/>
          <w:szCs w:val="24"/>
          <w:lang w:val="hy-AM"/>
        </w:rPr>
        <w:t xml:space="preserve"> </w:t>
      </w:r>
      <w:r w:rsidRPr="001D7562">
        <w:rPr>
          <w:rFonts w:ascii="Arial Unicode" w:hAnsi="Arial Unicode" w:cs="Sylfaen"/>
          <w:sz w:val="24"/>
          <w:szCs w:val="24"/>
          <w:lang w:val="hy-AM"/>
        </w:rPr>
        <w:t>կհասնի</w:t>
      </w:r>
      <w:r w:rsidRPr="00124936">
        <w:rPr>
          <w:rFonts w:ascii="Arial Unicode" w:hAnsi="Arial Unicode" w:cs="Sylfaen"/>
          <w:sz w:val="24"/>
          <w:szCs w:val="24"/>
          <w:lang w:val="hy-AM"/>
        </w:rPr>
        <w:t xml:space="preserve"> </w:t>
      </w:r>
      <w:r w:rsidRPr="001D7562">
        <w:rPr>
          <w:rFonts w:ascii="Arial Unicode" w:hAnsi="Arial Unicode" w:cs="Sylfaen"/>
          <w:sz w:val="24"/>
          <w:szCs w:val="24"/>
          <w:lang w:val="hy-AM"/>
        </w:rPr>
        <w:t>համայնքը</w:t>
      </w:r>
      <w:r>
        <w:rPr>
          <w:rFonts w:ascii="Arial Unicode" w:hAnsi="Arial Unicode"/>
          <w:sz w:val="24"/>
          <w:szCs w:val="24"/>
          <w:lang w:val="hy-AM"/>
        </w:rPr>
        <w:t xml:space="preserve"> 20</w:t>
      </w:r>
      <w:r w:rsidR="00F41D66">
        <w:rPr>
          <w:rFonts w:ascii="Arial Unicode" w:hAnsi="Arial Unicode"/>
          <w:sz w:val="24"/>
          <w:szCs w:val="24"/>
          <w:lang w:val="hy-AM"/>
        </w:rPr>
        <w:t>2</w:t>
      </w:r>
      <w:r w:rsidR="00F41D66" w:rsidRPr="00F41D66">
        <w:rPr>
          <w:rFonts w:ascii="Arial Unicode" w:hAnsi="Arial Unicode"/>
          <w:sz w:val="24"/>
          <w:szCs w:val="24"/>
          <w:lang w:val="hy-AM"/>
        </w:rPr>
        <w:t>3</w:t>
      </w:r>
      <w:r w:rsidRPr="001D7562">
        <w:rPr>
          <w:rFonts w:ascii="Arial Unicode" w:hAnsi="Arial Unicode"/>
          <w:sz w:val="24"/>
          <w:szCs w:val="24"/>
          <w:lang w:val="hy-AM"/>
        </w:rPr>
        <w:t xml:space="preserve"> </w:t>
      </w:r>
      <w:r w:rsidRPr="001D7562">
        <w:rPr>
          <w:rFonts w:ascii="Arial Unicode" w:hAnsi="Arial Unicode" w:cs="Sylfaen"/>
          <w:sz w:val="24"/>
          <w:szCs w:val="24"/>
          <w:lang w:val="hy-AM"/>
        </w:rPr>
        <w:t>թվականին</w:t>
      </w:r>
      <w:r w:rsidRPr="00124936">
        <w:rPr>
          <w:rFonts w:ascii="Arial Unicode" w:hAnsi="Arial Unicode" w:cs="Sylfaen"/>
          <w:sz w:val="24"/>
          <w:szCs w:val="24"/>
          <w:lang w:val="hy-AM"/>
        </w:rPr>
        <w:t xml:space="preserve"> </w:t>
      </w:r>
      <w:r w:rsidRPr="001D7562">
        <w:rPr>
          <w:rFonts w:ascii="Arial Unicode" w:hAnsi="Arial Unicode" w:cs="Sylfaen"/>
          <w:sz w:val="24"/>
          <w:szCs w:val="24"/>
          <w:lang w:val="hy-AM"/>
        </w:rPr>
        <w:t>ՏԱՊ</w:t>
      </w:r>
      <w:r w:rsidRPr="001D7562">
        <w:rPr>
          <w:rFonts w:ascii="Arial Unicode" w:hAnsi="Arial Unicode"/>
          <w:sz w:val="24"/>
          <w:szCs w:val="24"/>
          <w:lang w:val="hy-AM"/>
        </w:rPr>
        <w:t>-</w:t>
      </w:r>
      <w:r w:rsidRPr="001D7562">
        <w:rPr>
          <w:rFonts w:ascii="Arial Unicode" w:hAnsi="Arial Unicode" w:cs="Sylfaen"/>
          <w:sz w:val="24"/>
          <w:szCs w:val="24"/>
          <w:lang w:val="hy-AM"/>
        </w:rPr>
        <w:t>ը</w:t>
      </w:r>
      <w:r w:rsidRPr="00124936">
        <w:rPr>
          <w:rFonts w:ascii="Arial Unicode" w:hAnsi="Arial Unicode" w:cs="Sylfaen"/>
          <w:sz w:val="24"/>
          <w:szCs w:val="24"/>
          <w:lang w:val="hy-AM"/>
        </w:rPr>
        <w:t xml:space="preserve"> </w:t>
      </w:r>
      <w:r w:rsidRPr="001D7562">
        <w:rPr>
          <w:rFonts w:ascii="Arial Unicode" w:hAnsi="Arial Unicode" w:cs="Sylfaen"/>
          <w:sz w:val="24"/>
          <w:szCs w:val="24"/>
          <w:lang w:val="hy-AM"/>
        </w:rPr>
        <w:t>հաջողությամբ</w:t>
      </w:r>
      <w:r w:rsidRPr="00124936">
        <w:rPr>
          <w:rFonts w:ascii="Arial Unicode" w:hAnsi="Arial Unicode" w:cs="Sylfaen"/>
          <w:sz w:val="24"/>
          <w:szCs w:val="24"/>
          <w:lang w:val="hy-AM"/>
        </w:rPr>
        <w:t xml:space="preserve"> </w:t>
      </w:r>
      <w:r w:rsidRPr="001D7562">
        <w:rPr>
          <w:rFonts w:ascii="Arial Unicode" w:hAnsi="Arial Unicode" w:cs="Sylfaen"/>
          <w:sz w:val="24"/>
          <w:szCs w:val="24"/>
          <w:lang w:val="hy-AM"/>
        </w:rPr>
        <w:t>իրականացնելու</w:t>
      </w:r>
      <w:r w:rsidRPr="00124936">
        <w:rPr>
          <w:rFonts w:ascii="Arial Unicode" w:hAnsi="Arial Unicode" w:cs="Sylfaen"/>
          <w:sz w:val="24"/>
          <w:szCs w:val="24"/>
          <w:lang w:val="hy-AM"/>
        </w:rPr>
        <w:t xml:space="preserve"> </w:t>
      </w:r>
      <w:r w:rsidRPr="001D7562">
        <w:rPr>
          <w:rFonts w:ascii="Arial Unicode" w:hAnsi="Arial Unicode" w:cs="Sylfaen"/>
          <w:sz w:val="24"/>
          <w:szCs w:val="24"/>
          <w:lang w:val="hy-AM"/>
        </w:rPr>
        <w:t>դեպքում</w:t>
      </w:r>
      <w:r w:rsidRPr="001D7562">
        <w:rPr>
          <w:rFonts w:ascii="Arial Unicode" w:hAnsi="Arial Unicode"/>
          <w:sz w:val="24"/>
          <w:szCs w:val="24"/>
          <w:lang w:val="hy-AM"/>
        </w:rPr>
        <w:t>:</w:t>
      </w:r>
      <w:r w:rsidR="00D0642E" w:rsidRPr="00D0642E">
        <w:rPr>
          <w:rFonts w:ascii="Arial Unicode" w:hAnsi="Arial Unicode"/>
          <w:sz w:val="24"/>
          <w:szCs w:val="24"/>
          <w:lang w:val="hy-AM"/>
        </w:rPr>
        <w:t xml:space="preserve"> </w:t>
      </w:r>
    </w:p>
    <w:p w14:paraId="00A31F85" w14:textId="77777777" w:rsidR="0079303A" w:rsidRPr="001D7562" w:rsidRDefault="0079303A" w:rsidP="0079303A">
      <w:pPr>
        <w:spacing w:after="0" w:line="240" w:lineRule="auto"/>
        <w:ind w:firstLine="360"/>
        <w:jc w:val="both"/>
        <w:rPr>
          <w:rFonts w:ascii="Arial Unicode" w:hAnsi="Arial Unicode"/>
          <w:b/>
          <w:sz w:val="24"/>
          <w:szCs w:val="24"/>
          <w:lang w:val="hy-AM"/>
        </w:rPr>
      </w:pPr>
      <w:r w:rsidRPr="001D7562">
        <w:rPr>
          <w:rFonts w:ascii="Arial Unicode" w:hAnsi="Arial Unicode"/>
          <w:b/>
          <w:sz w:val="24"/>
          <w:szCs w:val="24"/>
          <w:lang w:val="hy-AM"/>
        </w:rPr>
        <w:lastRenderedPageBreak/>
        <w:t xml:space="preserve">  ՏԱՊ</w:t>
      </w:r>
      <w:r w:rsidRPr="001D7562">
        <w:rPr>
          <w:rFonts w:ascii="Arial Unicode" w:hAnsi="Arial Unicode"/>
          <w:sz w:val="24"/>
          <w:szCs w:val="24"/>
          <w:lang w:val="hy-AM"/>
        </w:rPr>
        <w:t>-ում ոլորտների և ծրագրերի ազդեցության վերջնական արդյունքի որոշ որակական ցուցանիշների  գնահատման համար կիրառվել է 10 բալանոց սանդղակ՝ 1- շատ վատ, 2 – վատ, 3 – բավականին վատ, 4 – ավելի շատ վատ, քան լավ, 5 – միջին՝ ոչ լավ. ոչ վատ, 6 - ավելի շատ լավ, քան վատ, 7 – բավականին լավ, 8 – լավ, 9 – շատ լավ, 10 – կատարյալ:</w:t>
      </w:r>
    </w:p>
    <w:p w14:paraId="0CFCED6A" w14:textId="772E9398" w:rsidR="0079303A" w:rsidRPr="00004FFB" w:rsidRDefault="00A960ED" w:rsidP="0079303A">
      <w:pPr>
        <w:spacing w:after="0" w:line="240" w:lineRule="auto"/>
        <w:ind w:firstLine="360"/>
        <w:jc w:val="both"/>
        <w:rPr>
          <w:rFonts w:ascii="Arial Unicode" w:hAnsi="Arial Unicode"/>
          <w:b/>
          <w:sz w:val="24"/>
          <w:szCs w:val="24"/>
          <w:lang w:val="hy-AM"/>
        </w:rPr>
      </w:pPr>
      <w:r>
        <w:rPr>
          <w:rFonts w:ascii="Arial Unicode" w:hAnsi="Arial Unicode"/>
          <w:sz w:val="24"/>
          <w:szCs w:val="24"/>
          <w:lang w:val="hy-AM"/>
        </w:rPr>
        <w:t>202</w:t>
      </w:r>
      <w:r>
        <w:rPr>
          <w:sz w:val="24"/>
          <w:szCs w:val="24"/>
          <w:lang w:val="hy-AM"/>
        </w:rPr>
        <w:t>3</w:t>
      </w:r>
      <w:r w:rsidR="0079303A" w:rsidRPr="00004FFB">
        <w:rPr>
          <w:rFonts w:ascii="Arial Unicode" w:hAnsi="Arial Unicode"/>
          <w:sz w:val="24"/>
          <w:szCs w:val="24"/>
          <w:lang w:val="hy-AM"/>
        </w:rPr>
        <w:t>թ</w:t>
      </w:r>
      <w:r w:rsidR="0079303A" w:rsidRPr="00004FFB">
        <w:rPr>
          <w:rFonts w:ascii="Arial Unicode"/>
          <w:sz w:val="24"/>
          <w:szCs w:val="24"/>
          <w:lang w:val="hy-AM"/>
        </w:rPr>
        <w:t>․</w:t>
      </w:r>
      <w:r w:rsidR="0079303A" w:rsidRPr="00004FFB">
        <w:rPr>
          <w:rFonts w:ascii="Arial Unicode" w:hAnsi="Arial Unicode"/>
          <w:sz w:val="24"/>
          <w:szCs w:val="24"/>
          <w:lang w:val="hy-AM"/>
        </w:rPr>
        <w:t xml:space="preserve">-ի համար ՏԱՊ-ի ցուցանիշները, ոլորտային ծրագրերը և միջոցառուները հաշվի են առել կանանց կարիքները, ինչպես նաև նրանց հնարավորինս հավասար հնարավորությունների ընձեռումը՝ հանրային ծառայություններից օգտվելու /ենթակառուցվածքներ, կրթություն, սոցիալական ծառայություններ/, զբաղվածության /վերաատրաստումներ/, անվտանգության /ենթակառուցվածքներ/, խտրականության և բռնության կանխարգելման /սոցիալական աշխատանք և խորհրդատվություն/։ </w:t>
      </w:r>
    </w:p>
    <w:p w14:paraId="5E2CA28C" w14:textId="77777777" w:rsidR="0079303A" w:rsidRPr="0030050E" w:rsidRDefault="0079303A" w:rsidP="0079303A">
      <w:pPr>
        <w:rPr>
          <w:rFonts w:ascii="Sylfaen" w:hAnsi="Sylfaen"/>
          <w:lang w:val="hy-AM"/>
        </w:rPr>
      </w:pPr>
    </w:p>
    <w:p w14:paraId="7164AC30" w14:textId="77777777" w:rsidR="0079303A" w:rsidRPr="001D7562" w:rsidRDefault="0079303A" w:rsidP="0079303A">
      <w:pPr>
        <w:jc w:val="both"/>
        <w:rPr>
          <w:rFonts w:ascii="Arial Unicode" w:hAnsi="Arial Unicode"/>
          <w:sz w:val="24"/>
          <w:szCs w:val="24"/>
          <w:lang w:val="hy-AM"/>
        </w:rPr>
      </w:pPr>
    </w:p>
    <w:p w14:paraId="3E2E8EFF" w14:textId="77777777" w:rsidR="0079303A" w:rsidRPr="001D7562" w:rsidRDefault="0079303A" w:rsidP="0079303A">
      <w:pPr>
        <w:jc w:val="both"/>
        <w:rPr>
          <w:rFonts w:ascii="Arial Unicode" w:hAnsi="Arial Unicode"/>
          <w:sz w:val="24"/>
          <w:szCs w:val="24"/>
        </w:rPr>
      </w:pPr>
      <w:r w:rsidRPr="001D7562">
        <w:rPr>
          <w:rFonts w:ascii="Arial Unicode" w:hAnsi="Arial Unicode"/>
          <w:b/>
          <w:lang w:val="hy-AM"/>
        </w:rPr>
        <w:t>Աղյուսակ 1. Համայնքի կայուն զարգացման ցուցանիշներ</w:t>
      </w:r>
    </w:p>
    <w:tbl>
      <w:tblPr>
        <w:tblStyle w:val="a5"/>
        <w:tblW w:w="10321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56"/>
        <w:gridCol w:w="1575"/>
        <w:gridCol w:w="1590"/>
      </w:tblGrid>
      <w:tr w:rsidR="0079303A" w:rsidRPr="001D7562" w14:paraId="026D9814" w14:textId="77777777" w:rsidTr="005922E7">
        <w:trPr>
          <w:trHeight w:val="503"/>
        </w:trPr>
        <w:tc>
          <w:tcPr>
            <w:tcW w:w="7156" w:type="dxa"/>
            <w:shd w:val="clear" w:color="auto" w:fill="D9D9D9" w:themeFill="background1" w:themeFillShade="D9"/>
            <w:vAlign w:val="center"/>
          </w:tcPr>
          <w:p w14:paraId="1B30934C" w14:textId="77777777" w:rsidR="0079303A" w:rsidRPr="001D7562" w:rsidRDefault="0079303A" w:rsidP="00816C27">
            <w:pPr>
              <w:spacing w:after="0" w:line="20" w:lineRule="atLeast"/>
              <w:jc w:val="center"/>
              <w:rPr>
                <w:rFonts w:ascii="Arial Unicode" w:hAnsi="Arial Unicode"/>
                <w:b/>
              </w:rPr>
            </w:pPr>
            <w:r w:rsidRPr="001D7562">
              <w:rPr>
                <w:rFonts w:ascii="Arial Unicode" w:hAnsi="Arial Unicode"/>
                <w:b/>
              </w:rPr>
              <w:t>Ցուցանիշ</w:t>
            </w:r>
          </w:p>
        </w:tc>
        <w:tc>
          <w:tcPr>
            <w:tcW w:w="1575" w:type="dxa"/>
            <w:shd w:val="clear" w:color="auto" w:fill="D9D9D9" w:themeFill="background1" w:themeFillShade="D9"/>
            <w:vAlign w:val="center"/>
          </w:tcPr>
          <w:p w14:paraId="318F891A" w14:textId="77777777" w:rsidR="0079303A" w:rsidRPr="001D7562" w:rsidRDefault="0079303A" w:rsidP="00816C27">
            <w:pPr>
              <w:spacing w:after="0" w:line="20" w:lineRule="atLeast"/>
              <w:jc w:val="center"/>
              <w:rPr>
                <w:rFonts w:ascii="Arial Unicode" w:hAnsi="Arial Unicode"/>
                <w:b/>
              </w:rPr>
            </w:pPr>
            <w:r w:rsidRPr="001D7562">
              <w:rPr>
                <w:rFonts w:ascii="Arial Unicode" w:hAnsi="Arial Unicode"/>
                <w:b/>
              </w:rPr>
              <w:t>Ելակետային արժեք</w:t>
            </w:r>
          </w:p>
        </w:tc>
        <w:tc>
          <w:tcPr>
            <w:tcW w:w="1590" w:type="dxa"/>
            <w:shd w:val="clear" w:color="auto" w:fill="D9D9D9" w:themeFill="background1" w:themeFillShade="D9"/>
            <w:vAlign w:val="center"/>
          </w:tcPr>
          <w:p w14:paraId="6A8B70A7" w14:textId="77777777" w:rsidR="0079303A" w:rsidRPr="001D7562" w:rsidRDefault="0079303A" w:rsidP="00816C27">
            <w:pPr>
              <w:spacing w:after="0" w:line="20" w:lineRule="atLeast"/>
              <w:jc w:val="center"/>
              <w:rPr>
                <w:rFonts w:ascii="Arial Unicode" w:hAnsi="Arial Unicode"/>
                <w:b/>
              </w:rPr>
            </w:pPr>
            <w:r w:rsidRPr="001D7562">
              <w:rPr>
                <w:rFonts w:ascii="Arial Unicode" w:hAnsi="Arial Unicode"/>
                <w:b/>
              </w:rPr>
              <w:t>Թիրախային արժեք</w:t>
            </w:r>
          </w:p>
        </w:tc>
      </w:tr>
      <w:tr w:rsidR="0079303A" w:rsidRPr="001D7562" w14:paraId="53130765" w14:textId="77777777" w:rsidTr="005922E7">
        <w:trPr>
          <w:trHeight w:val="443"/>
        </w:trPr>
        <w:tc>
          <w:tcPr>
            <w:tcW w:w="7156" w:type="dxa"/>
          </w:tcPr>
          <w:p w14:paraId="416FEFD6" w14:textId="77777777" w:rsidR="0079303A" w:rsidRPr="001D7562" w:rsidRDefault="0079303A" w:rsidP="00816C27">
            <w:pPr>
              <w:spacing w:after="0" w:line="20" w:lineRule="atLeast"/>
              <w:rPr>
                <w:rFonts w:ascii="Arial Unicode" w:hAnsi="Arial Unicode"/>
                <w:sz w:val="20"/>
                <w:szCs w:val="20"/>
              </w:rPr>
            </w:pPr>
            <w:r w:rsidRPr="001D7562">
              <w:rPr>
                <w:rFonts w:ascii="Arial Unicode" w:hAnsi="Arial Unicode"/>
                <w:sz w:val="20"/>
                <w:szCs w:val="20"/>
                <w:lang w:val="hy-AM"/>
              </w:rPr>
              <w:t>Աղքատության շեմից ցածր գտնվող ընտանիքների թվի տեսակարար կշիռը համայնքի ընտանիքների ընդհանուր թվի մեջ (%)</w:t>
            </w:r>
          </w:p>
        </w:tc>
        <w:tc>
          <w:tcPr>
            <w:tcW w:w="1575" w:type="dxa"/>
            <w:vAlign w:val="center"/>
          </w:tcPr>
          <w:p w14:paraId="7E50C3E6" w14:textId="77777777" w:rsidR="0079303A" w:rsidRPr="001D7562" w:rsidRDefault="0079303A" w:rsidP="00816C27">
            <w:pPr>
              <w:spacing w:after="0" w:line="20" w:lineRule="atLeast"/>
              <w:jc w:val="center"/>
              <w:rPr>
                <w:rFonts w:ascii="Arial Unicode" w:hAnsi="Arial Unicode"/>
              </w:rPr>
            </w:pPr>
            <w:r w:rsidRPr="001D7562">
              <w:rPr>
                <w:rFonts w:ascii="Arial Unicode" w:hAnsi="Arial Unicode"/>
              </w:rPr>
              <w:t>2</w:t>
            </w:r>
            <w:r>
              <w:rPr>
                <w:rFonts w:ascii="Arial Unicode" w:hAnsi="Arial Unicode"/>
              </w:rPr>
              <w:t>5</w:t>
            </w:r>
          </w:p>
        </w:tc>
        <w:tc>
          <w:tcPr>
            <w:tcW w:w="1590" w:type="dxa"/>
            <w:vAlign w:val="center"/>
          </w:tcPr>
          <w:p w14:paraId="7B78599E" w14:textId="77777777" w:rsidR="0079303A" w:rsidRPr="001D7562" w:rsidRDefault="0079303A" w:rsidP="00816C27">
            <w:pPr>
              <w:spacing w:after="0" w:line="20" w:lineRule="atLeast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22</w:t>
            </w:r>
          </w:p>
        </w:tc>
      </w:tr>
      <w:tr w:rsidR="0079303A" w:rsidRPr="001D7562" w14:paraId="54A78C3E" w14:textId="77777777" w:rsidTr="005922E7">
        <w:trPr>
          <w:trHeight w:val="458"/>
        </w:trPr>
        <w:tc>
          <w:tcPr>
            <w:tcW w:w="7156" w:type="dxa"/>
          </w:tcPr>
          <w:p w14:paraId="1C0F976B" w14:textId="77777777" w:rsidR="0079303A" w:rsidRPr="001D7562" w:rsidRDefault="0079303A" w:rsidP="00816C27">
            <w:pPr>
              <w:spacing w:after="0" w:line="20" w:lineRule="atLeast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1D7562">
              <w:rPr>
                <w:rFonts w:ascii="Arial Unicode" w:hAnsi="Arial Unicode"/>
                <w:sz w:val="20"/>
                <w:szCs w:val="20"/>
                <w:lang w:val="hy-AM"/>
              </w:rPr>
              <w:t>Համայնքի բյուջեի սեփական եկամուտների տեսակարար կշիռն ընդհանուր եկամուտների մեջ (%)</w:t>
            </w:r>
          </w:p>
        </w:tc>
        <w:tc>
          <w:tcPr>
            <w:tcW w:w="1575" w:type="dxa"/>
            <w:vAlign w:val="center"/>
          </w:tcPr>
          <w:p w14:paraId="1D30A2AA" w14:textId="077C0F19" w:rsidR="0079303A" w:rsidRPr="003E7019" w:rsidRDefault="003E7019" w:rsidP="00816C27">
            <w:pPr>
              <w:spacing w:after="0" w:line="20" w:lineRule="atLeast"/>
              <w:jc w:val="center"/>
              <w:rPr>
                <w:lang w:val="hy-AM"/>
              </w:rPr>
            </w:pPr>
            <w:r>
              <w:rPr>
                <w:lang w:val="hy-AM"/>
              </w:rPr>
              <w:t>29,6</w:t>
            </w:r>
          </w:p>
        </w:tc>
        <w:tc>
          <w:tcPr>
            <w:tcW w:w="1590" w:type="dxa"/>
            <w:vAlign w:val="center"/>
          </w:tcPr>
          <w:p w14:paraId="6DDD0F79" w14:textId="0C794E7C" w:rsidR="0079303A" w:rsidRPr="003E7019" w:rsidRDefault="003E7019" w:rsidP="00816C27">
            <w:pPr>
              <w:spacing w:after="0" w:line="20" w:lineRule="atLeast"/>
              <w:jc w:val="center"/>
              <w:rPr>
                <w:lang w:val="hy-AM"/>
              </w:rPr>
            </w:pPr>
            <w:r>
              <w:rPr>
                <w:lang w:val="hy-AM"/>
              </w:rPr>
              <w:t>31,0</w:t>
            </w:r>
          </w:p>
        </w:tc>
      </w:tr>
      <w:tr w:rsidR="0079303A" w:rsidRPr="001D7562" w14:paraId="27047743" w14:textId="77777777" w:rsidTr="005922E7">
        <w:trPr>
          <w:trHeight w:val="1005"/>
        </w:trPr>
        <w:tc>
          <w:tcPr>
            <w:tcW w:w="7156" w:type="dxa"/>
          </w:tcPr>
          <w:p w14:paraId="3ABC06F5" w14:textId="77777777" w:rsidR="0079303A" w:rsidRPr="001D7562" w:rsidRDefault="0079303A" w:rsidP="00816C27">
            <w:pPr>
              <w:spacing w:after="0" w:line="20" w:lineRule="atLeast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1D7562">
              <w:rPr>
                <w:rFonts w:ascii="Arial Unicode" w:hAnsi="Arial Unicode"/>
                <w:sz w:val="20"/>
                <w:szCs w:val="20"/>
                <w:lang w:val="hy-AM"/>
              </w:rPr>
              <w:t>Համայնքում հաշվառված բնակիչների ընդհանուր թիվը (մարդ)</w:t>
            </w:r>
          </w:p>
        </w:tc>
        <w:tc>
          <w:tcPr>
            <w:tcW w:w="1575" w:type="dxa"/>
            <w:vAlign w:val="center"/>
          </w:tcPr>
          <w:p w14:paraId="5A63B613" w14:textId="77777777" w:rsidR="0079303A" w:rsidRPr="002C4E7F" w:rsidRDefault="0079303A" w:rsidP="00816C27">
            <w:pPr>
              <w:spacing w:after="0" w:line="20" w:lineRule="atLeast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39.162, որից 20.301 տղամարդ, 18.861 կին</w:t>
            </w:r>
          </w:p>
        </w:tc>
        <w:tc>
          <w:tcPr>
            <w:tcW w:w="1590" w:type="dxa"/>
            <w:vAlign w:val="center"/>
          </w:tcPr>
          <w:p w14:paraId="3E4CE546" w14:textId="77777777" w:rsidR="0079303A" w:rsidRPr="002C4E7F" w:rsidRDefault="0079303A" w:rsidP="00816C27">
            <w:pPr>
              <w:spacing w:after="0" w:line="20" w:lineRule="atLeast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39.500</w:t>
            </w:r>
          </w:p>
        </w:tc>
      </w:tr>
      <w:tr w:rsidR="0079303A" w:rsidRPr="001D7562" w14:paraId="10621903" w14:textId="77777777" w:rsidTr="005922E7">
        <w:trPr>
          <w:trHeight w:val="251"/>
        </w:trPr>
        <w:tc>
          <w:tcPr>
            <w:tcW w:w="7156" w:type="dxa"/>
          </w:tcPr>
          <w:p w14:paraId="71600E18" w14:textId="77777777" w:rsidR="0079303A" w:rsidRPr="001D7562" w:rsidRDefault="0079303A" w:rsidP="00816C27">
            <w:pPr>
              <w:pStyle w:val="a6"/>
              <w:spacing w:after="0" w:line="240" w:lineRule="auto"/>
              <w:ind w:left="426" w:hanging="426"/>
              <w:contextualSpacing w:val="0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1D7562">
              <w:rPr>
                <w:rFonts w:ascii="Arial Unicode" w:hAnsi="Arial Unicode"/>
                <w:sz w:val="20"/>
                <w:szCs w:val="20"/>
                <w:lang w:val="hy-AM"/>
              </w:rPr>
              <w:t>Համայնքում տվյալ տարվա ընթացքում ներդրումների ծավալը (հազ. դրամ)</w:t>
            </w:r>
          </w:p>
        </w:tc>
        <w:tc>
          <w:tcPr>
            <w:tcW w:w="1575" w:type="dxa"/>
            <w:vAlign w:val="center"/>
          </w:tcPr>
          <w:p w14:paraId="0D0996DF" w14:textId="3A8B2D68" w:rsidR="0079303A" w:rsidRPr="001D7562" w:rsidRDefault="00F41D66" w:rsidP="00816C27">
            <w:pPr>
              <w:spacing w:after="0" w:line="20" w:lineRule="atLeast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50.000.000</w:t>
            </w:r>
          </w:p>
        </w:tc>
        <w:tc>
          <w:tcPr>
            <w:tcW w:w="1590" w:type="dxa"/>
            <w:vAlign w:val="center"/>
          </w:tcPr>
          <w:p w14:paraId="43EDAF12" w14:textId="77777777" w:rsidR="0079303A" w:rsidRPr="001D7562" w:rsidRDefault="0079303A" w:rsidP="00816C27">
            <w:pPr>
              <w:spacing w:after="0" w:line="20" w:lineRule="atLeast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900.</w:t>
            </w:r>
            <w:r w:rsidRPr="001D7562">
              <w:rPr>
                <w:rFonts w:ascii="Arial Unicode" w:hAnsi="Arial Unicode"/>
              </w:rPr>
              <w:t>000.0</w:t>
            </w:r>
          </w:p>
        </w:tc>
      </w:tr>
      <w:tr w:rsidR="0079303A" w:rsidRPr="001D7562" w14:paraId="7C487185" w14:textId="77777777" w:rsidTr="005922E7">
        <w:trPr>
          <w:trHeight w:val="754"/>
        </w:trPr>
        <w:tc>
          <w:tcPr>
            <w:tcW w:w="7156" w:type="dxa"/>
          </w:tcPr>
          <w:p w14:paraId="1E6648E8" w14:textId="77777777" w:rsidR="0079303A" w:rsidRPr="001D7562" w:rsidRDefault="0079303A" w:rsidP="00816C27">
            <w:pPr>
              <w:pStyle w:val="a6"/>
              <w:spacing w:after="0" w:line="240" w:lineRule="auto"/>
              <w:ind w:left="0"/>
              <w:contextualSpacing w:val="0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1D7562">
              <w:rPr>
                <w:rFonts w:ascii="Arial Unicode" w:hAnsi="Arial Unicode"/>
                <w:sz w:val="20"/>
                <w:szCs w:val="20"/>
                <w:lang w:val="hy-AM"/>
              </w:rPr>
              <w:t>Համայնքում գործող ՓՄՁ-ների քանակը և դրանցում աշխատատեղերի թիվը (հատ)</w:t>
            </w:r>
          </w:p>
        </w:tc>
        <w:tc>
          <w:tcPr>
            <w:tcW w:w="1575" w:type="dxa"/>
            <w:vAlign w:val="center"/>
          </w:tcPr>
          <w:p w14:paraId="5507A454" w14:textId="77777777" w:rsidR="0079303A" w:rsidRPr="001D7562" w:rsidRDefault="0079303A" w:rsidP="00816C27">
            <w:pPr>
              <w:spacing w:after="0" w:line="20" w:lineRule="atLeast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126</w:t>
            </w:r>
            <w:r w:rsidRPr="001D7562">
              <w:rPr>
                <w:rFonts w:ascii="Arial Unicode" w:hAnsi="Arial Unicode"/>
              </w:rPr>
              <w:t>/1</w:t>
            </w:r>
            <w:r>
              <w:rPr>
                <w:rFonts w:ascii="Arial Unicode" w:hAnsi="Arial Unicode"/>
              </w:rPr>
              <w:t>57, որից 82 կին, 75 տղամարդ</w:t>
            </w:r>
          </w:p>
        </w:tc>
        <w:tc>
          <w:tcPr>
            <w:tcW w:w="1590" w:type="dxa"/>
            <w:vAlign w:val="center"/>
          </w:tcPr>
          <w:p w14:paraId="2137FF43" w14:textId="77777777" w:rsidR="0079303A" w:rsidRPr="001D7562" w:rsidRDefault="0079303A" w:rsidP="00816C27">
            <w:pPr>
              <w:spacing w:after="0" w:line="20" w:lineRule="atLeast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130</w:t>
            </w:r>
            <w:r w:rsidRPr="001D7562">
              <w:rPr>
                <w:rFonts w:ascii="Arial Unicode" w:hAnsi="Arial Unicode"/>
              </w:rPr>
              <w:t>/</w:t>
            </w:r>
            <w:r>
              <w:rPr>
                <w:rFonts w:ascii="Arial Unicode" w:hAnsi="Arial Unicode"/>
              </w:rPr>
              <w:t>180</w:t>
            </w:r>
          </w:p>
        </w:tc>
      </w:tr>
    </w:tbl>
    <w:p w14:paraId="023806C3" w14:textId="77777777" w:rsidR="0079303A" w:rsidRPr="001D7562" w:rsidRDefault="0079303A" w:rsidP="0079303A">
      <w:pPr>
        <w:pStyle w:val="a6"/>
        <w:spacing w:after="0" w:line="20" w:lineRule="atLeast"/>
        <w:ind w:left="270"/>
        <w:jc w:val="both"/>
        <w:rPr>
          <w:rFonts w:ascii="Arial Unicode" w:hAnsi="Arial Unicode"/>
          <w:sz w:val="20"/>
          <w:szCs w:val="16"/>
          <w:lang w:val="hy-AM"/>
        </w:rPr>
      </w:pPr>
    </w:p>
    <w:p w14:paraId="3A681BAA" w14:textId="77777777" w:rsidR="0079303A" w:rsidRPr="001D7562" w:rsidRDefault="0079303A" w:rsidP="0079303A">
      <w:pPr>
        <w:spacing w:after="0" w:line="20" w:lineRule="atLeast"/>
        <w:jc w:val="both"/>
        <w:rPr>
          <w:rFonts w:ascii="Arial Unicode" w:hAnsi="Arial Unicode"/>
          <w:sz w:val="24"/>
          <w:szCs w:val="24"/>
          <w:lang w:val="hy-AM"/>
        </w:rPr>
      </w:pPr>
      <w:r w:rsidRPr="001D7562">
        <w:rPr>
          <w:rFonts w:ascii="Arial Unicode" w:hAnsi="Arial Unicode"/>
          <w:sz w:val="24"/>
          <w:szCs w:val="24"/>
          <w:lang w:val="hy-AM"/>
        </w:rPr>
        <w:t>Ստորև սահմանված են համայնքի ոլորտային նպատակներ` ըստ համայնքի ղեկավարի լիազորությունների առանձին բնագավառների (ոլորտների)</w:t>
      </w:r>
      <w:r w:rsidRPr="001D7562">
        <w:rPr>
          <w:rFonts w:ascii="Arial Unicode" w:hAnsi="Arial Unicode" w:cs="Sylfaen"/>
          <w:sz w:val="24"/>
          <w:szCs w:val="24"/>
          <w:lang w:val="hy-AM" w:eastAsia="ru-RU"/>
        </w:rPr>
        <w:t>:</w:t>
      </w:r>
    </w:p>
    <w:p w14:paraId="46FA24C6" w14:textId="77777777" w:rsidR="0079303A" w:rsidRPr="001D7562" w:rsidRDefault="0079303A" w:rsidP="0079303A">
      <w:pPr>
        <w:spacing w:after="0" w:line="20" w:lineRule="atLeast"/>
        <w:rPr>
          <w:rFonts w:ascii="Arial Unicode" w:hAnsi="Arial Unicode"/>
          <w:sz w:val="16"/>
          <w:szCs w:val="16"/>
          <w:lang w:val="hy-AM"/>
        </w:rPr>
      </w:pPr>
    </w:p>
    <w:p w14:paraId="05618C83" w14:textId="77777777" w:rsidR="0079303A" w:rsidRPr="001D7562" w:rsidRDefault="0079303A" w:rsidP="0079303A">
      <w:pPr>
        <w:spacing w:after="0" w:line="20" w:lineRule="atLeast"/>
        <w:jc w:val="both"/>
        <w:rPr>
          <w:rFonts w:ascii="Arial Unicode" w:hAnsi="Arial Unicode"/>
          <w:b/>
        </w:rPr>
      </w:pPr>
      <w:r w:rsidRPr="001D7562">
        <w:rPr>
          <w:rFonts w:ascii="Arial Unicode" w:hAnsi="Arial Unicode"/>
          <w:b/>
          <w:lang w:val="hy-AM"/>
        </w:rPr>
        <w:t>Աղյուսակ 2</w:t>
      </w:r>
      <w:r w:rsidRPr="001D7562">
        <w:rPr>
          <w:rFonts w:ascii="Arial Unicode" w:hAnsi="Arial Unicode"/>
          <w:b/>
        </w:rPr>
        <w:t>.Համայնքի ոլորտային նպատակները</w:t>
      </w:r>
    </w:p>
    <w:p w14:paraId="0A582322" w14:textId="77777777" w:rsidR="0079303A" w:rsidRPr="001D7562" w:rsidRDefault="0079303A" w:rsidP="0079303A">
      <w:pPr>
        <w:spacing w:after="0" w:line="20" w:lineRule="atLeast"/>
        <w:jc w:val="both"/>
        <w:rPr>
          <w:rFonts w:ascii="Arial Unicode" w:hAnsi="Arial Unicode"/>
          <w:sz w:val="12"/>
          <w:szCs w:val="24"/>
        </w:rPr>
      </w:pPr>
    </w:p>
    <w:tbl>
      <w:tblPr>
        <w:tblpPr w:leftFromText="180" w:rightFromText="180" w:vertAnchor="text" w:tblpY="1"/>
        <w:tblOverlap w:val="never"/>
        <w:tblW w:w="9667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90"/>
        <w:gridCol w:w="2237"/>
        <w:gridCol w:w="1310"/>
        <w:gridCol w:w="1330"/>
      </w:tblGrid>
      <w:tr w:rsidR="0079303A" w:rsidRPr="001D7562" w14:paraId="47CC334B" w14:textId="77777777" w:rsidTr="00DB4E47">
        <w:trPr>
          <w:trHeight w:val="10"/>
        </w:trPr>
        <w:tc>
          <w:tcPr>
            <w:tcW w:w="4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4882E6" w14:textId="77777777" w:rsidR="0079303A" w:rsidRPr="001D7562" w:rsidRDefault="0079303A" w:rsidP="00816C27">
            <w:pPr>
              <w:spacing w:after="0" w:line="20" w:lineRule="atLeast"/>
              <w:jc w:val="center"/>
              <w:rPr>
                <w:rFonts w:ascii="Arial Unicode" w:hAnsi="Arial Unicode"/>
                <w:b/>
              </w:rPr>
            </w:pPr>
            <w:r w:rsidRPr="001D7562">
              <w:rPr>
                <w:rFonts w:ascii="Arial Unicode" w:hAnsi="Arial Unicode"/>
                <w:b/>
              </w:rPr>
              <w:t>Ոլորտային նպատակ</w:t>
            </w:r>
          </w:p>
        </w:tc>
        <w:tc>
          <w:tcPr>
            <w:tcW w:w="4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D2B08E" w14:textId="77777777" w:rsidR="0079303A" w:rsidRPr="001D7562" w:rsidRDefault="0079303A" w:rsidP="00816C27">
            <w:pPr>
              <w:spacing w:after="0" w:line="20" w:lineRule="atLeast"/>
              <w:jc w:val="center"/>
              <w:rPr>
                <w:rFonts w:ascii="Arial Unicode" w:hAnsi="Arial Unicode"/>
                <w:b/>
              </w:rPr>
            </w:pPr>
            <w:r w:rsidRPr="001D7562">
              <w:rPr>
                <w:rFonts w:ascii="Arial Unicode" w:hAnsi="Arial Unicode"/>
                <w:b/>
                <w:lang w:val="hy-AM"/>
              </w:rPr>
              <w:t>Վերջնական ա</w:t>
            </w:r>
            <w:r w:rsidRPr="001D7562">
              <w:rPr>
                <w:rFonts w:ascii="Arial Unicode" w:hAnsi="Arial Unicode"/>
                <w:b/>
              </w:rPr>
              <w:t>րդյունքի՝</w:t>
            </w:r>
          </w:p>
        </w:tc>
      </w:tr>
      <w:tr w:rsidR="0079303A" w:rsidRPr="001D7562" w14:paraId="79FEAE83" w14:textId="77777777" w:rsidTr="00DB4E47">
        <w:trPr>
          <w:trHeight w:val="10"/>
        </w:trPr>
        <w:tc>
          <w:tcPr>
            <w:tcW w:w="4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D899D0" w14:textId="77777777" w:rsidR="0079303A" w:rsidRPr="001D7562" w:rsidRDefault="0079303A" w:rsidP="00816C27">
            <w:pPr>
              <w:spacing w:after="0" w:line="20" w:lineRule="atLeast"/>
              <w:jc w:val="center"/>
              <w:rPr>
                <w:rFonts w:ascii="Arial Unicode" w:hAnsi="Arial Unicode"/>
                <w:b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91AB09" w14:textId="77777777" w:rsidR="0079303A" w:rsidRPr="001D7562" w:rsidRDefault="0079303A" w:rsidP="00816C27">
            <w:pPr>
              <w:spacing w:after="0" w:line="20" w:lineRule="atLeast"/>
              <w:jc w:val="center"/>
              <w:rPr>
                <w:rFonts w:ascii="Arial Unicode" w:hAnsi="Arial Unicode"/>
                <w:b/>
              </w:rPr>
            </w:pPr>
            <w:r w:rsidRPr="001D7562">
              <w:rPr>
                <w:rFonts w:ascii="Arial Unicode" w:hAnsi="Arial Unicode"/>
                <w:b/>
              </w:rPr>
              <w:t>Ցուցանիշ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5B5674" w14:textId="77777777" w:rsidR="0079303A" w:rsidRPr="001D7562" w:rsidRDefault="0079303A" w:rsidP="00816C27">
            <w:pPr>
              <w:spacing w:after="0" w:line="20" w:lineRule="atLeast"/>
              <w:jc w:val="center"/>
              <w:rPr>
                <w:rFonts w:ascii="Arial Unicode" w:hAnsi="Arial Unicode"/>
                <w:b/>
              </w:rPr>
            </w:pPr>
            <w:r w:rsidRPr="001D7562">
              <w:rPr>
                <w:rFonts w:ascii="Arial Unicode" w:hAnsi="Arial Unicode"/>
                <w:b/>
              </w:rPr>
              <w:t>Ելակետային արժեք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108658" w14:textId="77777777" w:rsidR="0079303A" w:rsidRPr="001D7562" w:rsidRDefault="0079303A" w:rsidP="00816C27">
            <w:pPr>
              <w:spacing w:after="0" w:line="20" w:lineRule="atLeast"/>
              <w:jc w:val="center"/>
              <w:rPr>
                <w:rFonts w:ascii="Arial Unicode" w:hAnsi="Arial Unicode"/>
                <w:b/>
              </w:rPr>
            </w:pPr>
            <w:r w:rsidRPr="001D7562">
              <w:rPr>
                <w:rFonts w:ascii="Arial Unicode" w:hAnsi="Arial Unicode"/>
                <w:b/>
              </w:rPr>
              <w:t>Թիրախային արժեք</w:t>
            </w:r>
          </w:p>
        </w:tc>
      </w:tr>
      <w:tr w:rsidR="0079303A" w:rsidRPr="001D7562" w14:paraId="49579AD4" w14:textId="77777777" w:rsidTr="00DB4E47">
        <w:trPr>
          <w:trHeight w:val="101"/>
        </w:trPr>
        <w:tc>
          <w:tcPr>
            <w:tcW w:w="4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79E1E8" w14:textId="77777777" w:rsidR="0079303A" w:rsidRPr="001D7562" w:rsidRDefault="0079303A" w:rsidP="00816C27">
            <w:pPr>
              <w:tabs>
                <w:tab w:val="left" w:pos="4080"/>
              </w:tabs>
              <w:spacing w:after="0" w:line="20" w:lineRule="atLeast"/>
              <w:rPr>
                <w:rFonts w:ascii="Arial Unicode" w:hAnsi="Arial Unicode"/>
                <w:b/>
                <w:sz w:val="20"/>
                <w:szCs w:val="20"/>
              </w:rPr>
            </w:pPr>
            <w:r w:rsidRPr="001D7562">
              <w:rPr>
                <w:rFonts w:ascii="Arial Unicode" w:hAnsi="Arial Unicode"/>
                <w:b/>
                <w:sz w:val="20"/>
                <w:szCs w:val="20"/>
              </w:rPr>
              <w:t>Ոլորտ 1. Ընդհանուր</w:t>
            </w:r>
          </w:p>
          <w:p w14:paraId="70DC671B" w14:textId="77777777" w:rsidR="0079303A" w:rsidRPr="001D7562" w:rsidRDefault="0079303A" w:rsidP="00816C27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 w:rsidRPr="001D7562">
              <w:rPr>
                <w:rFonts w:ascii="Arial Unicode" w:hAnsi="Arial Unicode"/>
                <w:sz w:val="20"/>
                <w:szCs w:val="20"/>
              </w:rPr>
              <w:t xml:space="preserve">Ապահովել </w:t>
            </w:r>
            <w:r w:rsidRPr="001D7562">
              <w:rPr>
                <w:rFonts w:ascii="Arial Unicode" w:hAnsi="Arial Unicode" w:cs="Sylfaen"/>
                <w:bCs/>
                <w:sz w:val="20"/>
                <w:szCs w:val="20"/>
              </w:rPr>
              <w:t xml:space="preserve">ՏԻՄ-երի կողմից </w:t>
            </w:r>
            <w:r w:rsidRPr="001D7562">
              <w:rPr>
                <w:rFonts w:ascii="Arial Unicode" w:hAnsi="Arial Unicode"/>
                <w:sz w:val="20"/>
                <w:szCs w:val="20"/>
              </w:rPr>
              <w:t>համայնքի բնակչությանը համայնքային որակյալ և մատչելի ծառայությունների մատուցումը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6C713E" w14:textId="7C9DE184" w:rsidR="0079303A" w:rsidRPr="00DB0FBA" w:rsidRDefault="0079303A" w:rsidP="00816C27">
            <w:pPr>
              <w:pStyle w:val="a6"/>
              <w:spacing w:after="0" w:line="259" w:lineRule="auto"/>
              <w:ind w:left="0"/>
              <w:rPr>
                <w:rFonts w:ascii="Arial Unicode" w:hAnsi="Arial Unicode"/>
                <w:sz w:val="20"/>
                <w:szCs w:val="20"/>
              </w:rPr>
            </w:pPr>
            <w:r w:rsidRPr="006B3CAB">
              <w:rPr>
                <w:rFonts w:ascii="Arial Unicode" w:hAnsi="Arial Unicode"/>
                <w:sz w:val="20"/>
                <w:szCs w:val="20"/>
                <w:lang w:val="hy-AM"/>
              </w:rPr>
              <w:t>Համայնքի բնակիչների բավարարվածությունը ՏԻՄ-երի</w:t>
            </w:r>
            <w:r w:rsidRPr="006B3CAB">
              <w:rPr>
                <w:rFonts w:ascii="Arial Unicode" w:hAnsi="Arial Unicode"/>
                <w:sz w:val="20"/>
                <w:szCs w:val="20"/>
              </w:rPr>
              <w:t>,</w:t>
            </w:r>
            <w:r w:rsidRPr="006B3CAB">
              <w:rPr>
                <w:rFonts w:ascii="Arial Unicode" w:hAnsi="Arial Unicode"/>
                <w:sz w:val="20"/>
                <w:szCs w:val="20"/>
                <w:lang w:val="hy-AM"/>
              </w:rPr>
              <w:t xml:space="preserve"> աշխատակազմի, ՀՈԱԿ-ների  գործունեությունից, </w:t>
            </w:r>
            <w:r w:rsidRPr="006B3CAB">
              <w:rPr>
                <w:rFonts w:ascii="Arial Unicode" w:hAnsi="Arial Unicode"/>
                <w:sz w:val="20"/>
                <w:szCs w:val="20"/>
                <w:lang w:val="hy-AM"/>
              </w:rPr>
              <w:lastRenderedPageBreak/>
              <w:t>մատուցվ</w:t>
            </w:r>
            <w:r w:rsidRPr="006B3CAB">
              <w:rPr>
                <w:rFonts w:ascii="Arial Unicode" w:hAnsi="Arial Unicode"/>
                <w:sz w:val="20"/>
                <w:szCs w:val="20"/>
              </w:rPr>
              <w:t>ած</w:t>
            </w:r>
            <w:r w:rsidRPr="006B3CAB">
              <w:rPr>
                <w:rFonts w:ascii="Arial Unicode" w:hAnsi="Arial Unicode"/>
                <w:sz w:val="20"/>
                <w:szCs w:val="20"/>
                <w:lang w:val="hy-AM"/>
              </w:rPr>
              <w:t xml:space="preserve"> հանրային ծառայություններից</w:t>
            </w:r>
            <w:r w:rsidR="00F44943">
              <w:rPr>
                <w:sz w:val="20"/>
                <w:szCs w:val="20"/>
                <w:lang w:val="hy-AM"/>
              </w:rPr>
              <w:t xml:space="preserve"> </w:t>
            </w:r>
            <w:r w:rsidRPr="006B3CAB">
              <w:rPr>
                <w:rFonts w:ascii="Arial Unicode" w:hAnsi="Arial Unicode"/>
                <w:sz w:val="20"/>
                <w:szCs w:val="20"/>
                <w:lang w:val="hy-AM"/>
              </w:rPr>
              <w:t>(հարցումների հիման վրա)</w:t>
            </w:r>
            <w:r w:rsidRPr="006B3CAB">
              <w:rPr>
                <w:rFonts w:ascii="Arial Unicode" w:hAnsi="Arial Unicode"/>
                <w:sz w:val="20"/>
                <w:szCs w:val="20"/>
              </w:rPr>
              <w:t xml:space="preserve"> որից կանանց գնահատականը ավելի շատ լավ ան վատ, տղամարդկանց գնահատականը միջին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129DF" w14:textId="0EE18C2B" w:rsidR="0079303A" w:rsidRPr="00F44943" w:rsidRDefault="00F44943" w:rsidP="00816C27">
            <w:pPr>
              <w:spacing w:after="0" w:line="20" w:lineRule="atLeast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lastRenderedPageBreak/>
              <w:t>Ավելի շատ վատ, քան լավ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01B64" w14:textId="77777777" w:rsidR="0079303A" w:rsidRPr="001D7562" w:rsidRDefault="0079303A" w:rsidP="00816C27">
            <w:pPr>
              <w:spacing w:after="0" w:line="20" w:lineRule="atLeast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1D7562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Ավելի</w:t>
            </w:r>
            <w:r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D7562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շատ</w:t>
            </w:r>
            <w:r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D7562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  <w:r w:rsidRPr="001D7562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Pr="001D7562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քան</w:t>
            </w:r>
            <w:r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D7562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վատ</w:t>
            </w:r>
          </w:p>
        </w:tc>
      </w:tr>
      <w:tr w:rsidR="0079303A" w:rsidRPr="001D7562" w14:paraId="3F984924" w14:textId="77777777" w:rsidTr="00DB4E47">
        <w:trPr>
          <w:trHeight w:val="101"/>
        </w:trPr>
        <w:tc>
          <w:tcPr>
            <w:tcW w:w="4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DB8624" w14:textId="77777777" w:rsidR="0079303A" w:rsidRPr="001D7562" w:rsidRDefault="0079303A" w:rsidP="00816C27">
            <w:pPr>
              <w:tabs>
                <w:tab w:val="left" w:pos="4080"/>
              </w:tabs>
              <w:spacing w:after="0" w:line="20" w:lineRule="atLeast"/>
              <w:rPr>
                <w:rFonts w:ascii="Arial Unicode" w:hAnsi="Arial Unicode"/>
                <w:b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5E5B9" w14:textId="77777777" w:rsidR="0079303A" w:rsidRPr="001D7562" w:rsidRDefault="0079303A" w:rsidP="00816C27">
            <w:pPr>
              <w:pStyle w:val="a6"/>
              <w:spacing w:after="0" w:line="259" w:lineRule="auto"/>
              <w:ind w:left="0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1D7562">
              <w:rPr>
                <w:rFonts w:ascii="Arial Unicode" w:hAnsi="Arial Unicode"/>
                <w:sz w:val="20"/>
                <w:szCs w:val="20"/>
                <w:lang w:val="hy-AM"/>
              </w:rPr>
              <w:t xml:space="preserve">Համայնքի բյուջեի սեփական եկամուտների տեսակարար կշիռը համայնքի բյուջեի ընդհանուր մուտքերի կազմում, %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AD176" w14:textId="77777777" w:rsidR="0079303A" w:rsidRPr="001D7562" w:rsidRDefault="0079303A" w:rsidP="00816C27">
            <w:pPr>
              <w:spacing w:after="0" w:line="20" w:lineRule="atLeast"/>
              <w:jc w:val="center"/>
              <w:rPr>
                <w:rFonts w:ascii="Arial Unicode" w:hAnsi="Arial Unicode"/>
                <w:sz w:val="20"/>
                <w:szCs w:val="20"/>
              </w:rPr>
            </w:pPr>
          </w:p>
          <w:p w14:paraId="74825AE1" w14:textId="77777777" w:rsidR="0079303A" w:rsidRPr="001D7562" w:rsidRDefault="0079303A" w:rsidP="00816C27">
            <w:pPr>
              <w:spacing w:after="0" w:line="20" w:lineRule="atLeast"/>
              <w:jc w:val="center"/>
              <w:rPr>
                <w:rFonts w:ascii="Arial Unicode" w:hAnsi="Arial Unicode"/>
                <w:sz w:val="20"/>
                <w:szCs w:val="20"/>
              </w:rPr>
            </w:pPr>
          </w:p>
          <w:p w14:paraId="47E560B9" w14:textId="77777777" w:rsidR="0079303A" w:rsidRPr="00184911" w:rsidRDefault="0079303A" w:rsidP="00816C27">
            <w:pPr>
              <w:spacing w:after="0" w:line="20" w:lineRule="atLeast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29,6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C8421" w14:textId="77777777" w:rsidR="0079303A" w:rsidRPr="001D7562" w:rsidRDefault="0079303A" w:rsidP="00816C27">
            <w:pPr>
              <w:spacing w:after="0" w:line="20" w:lineRule="atLeast"/>
              <w:jc w:val="center"/>
              <w:rPr>
                <w:rFonts w:ascii="Arial Unicode" w:hAnsi="Arial Unicode"/>
                <w:sz w:val="20"/>
                <w:szCs w:val="20"/>
              </w:rPr>
            </w:pPr>
          </w:p>
          <w:p w14:paraId="6C25C78B" w14:textId="77777777" w:rsidR="0079303A" w:rsidRPr="001D7562" w:rsidRDefault="0079303A" w:rsidP="00816C27">
            <w:pPr>
              <w:spacing w:after="0" w:line="20" w:lineRule="atLeast"/>
              <w:jc w:val="center"/>
              <w:rPr>
                <w:rFonts w:ascii="Arial Unicode" w:hAnsi="Arial Unicode"/>
                <w:sz w:val="20"/>
                <w:szCs w:val="20"/>
              </w:rPr>
            </w:pPr>
          </w:p>
          <w:p w14:paraId="00650C5F" w14:textId="77777777" w:rsidR="0079303A" w:rsidRPr="00184911" w:rsidRDefault="0079303A" w:rsidP="00816C27">
            <w:pPr>
              <w:spacing w:after="0" w:line="20" w:lineRule="atLeast"/>
              <w:jc w:val="center"/>
              <w:rPr>
                <w:sz w:val="20"/>
                <w:szCs w:val="20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hy-AM"/>
              </w:rPr>
              <w:t>1</w:t>
            </w:r>
          </w:p>
        </w:tc>
      </w:tr>
      <w:tr w:rsidR="0079303A" w:rsidRPr="00F44943" w14:paraId="45FAD8B6" w14:textId="77777777" w:rsidTr="00DB4E47">
        <w:trPr>
          <w:trHeight w:val="10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BF7F" w14:textId="77777777" w:rsidR="0079303A" w:rsidRPr="001D7562" w:rsidRDefault="0079303A" w:rsidP="00816C27">
            <w:pPr>
              <w:spacing w:after="0" w:line="20" w:lineRule="atLeast"/>
              <w:rPr>
                <w:rFonts w:ascii="Arial Unicode" w:hAnsi="Arial Unicode"/>
                <w:b/>
                <w:sz w:val="20"/>
                <w:szCs w:val="20"/>
              </w:rPr>
            </w:pPr>
            <w:r w:rsidRPr="001D7562">
              <w:rPr>
                <w:rFonts w:ascii="Arial Unicode" w:hAnsi="Arial Unicode"/>
                <w:b/>
                <w:sz w:val="20"/>
                <w:szCs w:val="20"/>
              </w:rPr>
              <w:t xml:space="preserve">Ոլորտ 2. </w:t>
            </w:r>
            <w:r w:rsidRPr="001D7562">
              <w:rPr>
                <w:rFonts w:ascii="Arial Unicode" w:hAnsi="Arial Unicode"/>
                <w:b/>
                <w:sz w:val="20"/>
                <w:szCs w:val="20"/>
                <w:lang w:val="hy-AM"/>
              </w:rPr>
              <w:t>Պաշտպանության կազմակերպում</w:t>
            </w:r>
          </w:p>
          <w:p w14:paraId="78D1560E" w14:textId="77777777" w:rsidR="0079303A" w:rsidRPr="00275EEA" w:rsidRDefault="0079303A" w:rsidP="00816C27">
            <w:pPr>
              <w:spacing w:after="0" w:line="20" w:lineRule="atLeast"/>
              <w:rPr>
                <w:rFonts w:ascii="Arial Unicode" w:hAnsi="Arial Unicode"/>
                <w:color w:val="FF0000"/>
              </w:rPr>
            </w:pPr>
            <w:r>
              <w:rPr>
                <w:rFonts w:ascii="Arial Unicode" w:hAnsi="Arial Unicode" w:cs="Arial"/>
                <w:sz w:val="20"/>
                <w:szCs w:val="20"/>
              </w:rPr>
              <w:t>Համայնքաjին պատսպարանների բարեկարգում, նոր պատսպարանների և թաքստոցների կառուցում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5F02" w14:textId="77777777" w:rsidR="0079303A" w:rsidRPr="00184911" w:rsidRDefault="0079303A" w:rsidP="00816C27">
            <w:pPr>
              <w:spacing w:after="0" w:line="20" w:lineRule="atLeast"/>
              <w:jc w:val="both"/>
              <w:rPr>
                <w:lang w:val="hy-AM"/>
              </w:rPr>
            </w:pPr>
            <w:r>
              <w:rPr>
                <w:lang w:val="hy-AM"/>
              </w:rPr>
              <w:t>Համայնքի բնակիչների և հատկապես սահմանամերձ բնակավայրերի բնակիչների անվտանգության մակարդակի բարձրացում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9662" w14:textId="77777777" w:rsidR="0079303A" w:rsidRPr="00184911" w:rsidRDefault="0079303A" w:rsidP="00816C27">
            <w:pPr>
              <w:spacing w:after="0" w:line="20" w:lineRule="atLeast"/>
              <w:jc w:val="both"/>
              <w:rPr>
                <w:lang w:val="hy-AM"/>
              </w:rPr>
            </w:pPr>
            <w:r>
              <w:rPr>
                <w:lang w:val="hy-AM"/>
              </w:rPr>
              <w:t>վատ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1275" w14:textId="77777777" w:rsidR="0079303A" w:rsidRPr="00184911" w:rsidRDefault="0079303A" w:rsidP="00816C27">
            <w:pPr>
              <w:spacing w:after="0" w:line="20" w:lineRule="atLeast"/>
              <w:jc w:val="both"/>
              <w:rPr>
                <w:lang w:val="hy-AM"/>
              </w:rPr>
            </w:pPr>
            <w:r>
              <w:rPr>
                <w:lang w:val="hy-AM"/>
              </w:rPr>
              <w:t>Ավելի շատ լավ, քան վատ</w:t>
            </w:r>
          </w:p>
        </w:tc>
      </w:tr>
      <w:tr w:rsidR="0079303A" w:rsidRPr="00F44943" w14:paraId="0BC878BE" w14:textId="77777777" w:rsidTr="00DB4E47">
        <w:trPr>
          <w:trHeight w:val="129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9F86" w14:textId="77777777" w:rsidR="0079303A" w:rsidRPr="0079303A" w:rsidRDefault="0079303A" w:rsidP="00816C27">
            <w:pPr>
              <w:spacing w:after="0" w:line="20" w:lineRule="atLeast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  <w:r w:rsidRPr="0079303A">
              <w:rPr>
                <w:rFonts w:ascii="Arial Unicode" w:hAnsi="Arial Unicode"/>
                <w:b/>
                <w:sz w:val="20"/>
                <w:szCs w:val="20"/>
                <w:lang w:val="hy-AM"/>
              </w:rPr>
              <w:t>Ոլորտ 3.</w:t>
            </w:r>
            <w:r w:rsidRPr="001D7562">
              <w:rPr>
                <w:rFonts w:ascii="Arial Unicode" w:hAnsi="Arial Unicode"/>
                <w:b/>
                <w:sz w:val="20"/>
                <w:szCs w:val="20"/>
                <w:lang w:val="hy-AM"/>
              </w:rPr>
              <w:t>Արտակարգ իրավիճակներից բնակչության պաշտպանություն և քաղաքացիական պաշտպանության կազմակերպում</w:t>
            </w:r>
          </w:p>
          <w:p w14:paraId="39ECB69D" w14:textId="77777777" w:rsidR="0079303A" w:rsidRPr="0079303A" w:rsidRDefault="0079303A" w:rsidP="00816C27">
            <w:pPr>
              <w:spacing w:after="0" w:line="20" w:lineRule="atLeast"/>
              <w:rPr>
                <w:rFonts w:ascii="Arial Unicode" w:hAnsi="Arial Unicode"/>
                <w:b/>
                <w:color w:val="FF0000"/>
                <w:lang w:val="hy-AM"/>
              </w:rPr>
            </w:pPr>
            <w:r w:rsidRPr="0079303A">
              <w:rPr>
                <w:rFonts w:ascii="Arial Unicode" w:eastAsia="Times New Roman" w:hAnsi="Arial Unicode" w:cs="Times New Roman"/>
                <w:bCs/>
                <w:color w:val="000000"/>
                <w:sz w:val="20"/>
                <w:szCs w:val="20"/>
                <w:lang w:val="hy-AM"/>
              </w:rPr>
              <w:t xml:space="preserve">Բարձրացնել </w:t>
            </w:r>
            <w:r w:rsidRPr="0079303A">
              <w:rPr>
                <w:rFonts w:ascii="Arial Unicode" w:hAnsi="Arial Unicode"/>
                <w:sz w:val="20"/>
                <w:szCs w:val="20"/>
                <w:lang w:val="hy-AM"/>
              </w:rPr>
              <w:t>ա</w:t>
            </w:r>
            <w:r w:rsidRPr="001D7562">
              <w:rPr>
                <w:rFonts w:ascii="Arial Unicode" w:hAnsi="Arial Unicode"/>
                <w:sz w:val="20"/>
                <w:szCs w:val="20"/>
                <w:lang w:val="hy-AM"/>
              </w:rPr>
              <w:t>րտակարգ իրավիճակներ</w:t>
            </w:r>
            <w:r w:rsidRPr="0079303A">
              <w:rPr>
                <w:rFonts w:ascii="Arial Unicode" w:hAnsi="Arial Unicode"/>
                <w:sz w:val="20"/>
                <w:szCs w:val="20"/>
                <w:lang w:val="hy-AM"/>
              </w:rPr>
              <w:t xml:space="preserve">ում </w:t>
            </w:r>
            <w:r w:rsidRPr="001D7562">
              <w:rPr>
                <w:rFonts w:ascii="Arial Unicode" w:hAnsi="Arial Unicode"/>
                <w:sz w:val="20"/>
                <w:szCs w:val="20"/>
                <w:lang w:val="hy-AM"/>
              </w:rPr>
              <w:t xml:space="preserve"> բնակչության պաշտպանությ</w:t>
            </w:r>
            <w:r w:rsidRPr="0079303A">
              <w:rPr>
                <w:rFonts w:ascii="Arial Unicode" w:hAnsi="Arial Unicode"/>
                <w:sz w:val="20"/>
                <w:szCs w:val="20"/>
                <w:lang w:val="hy-AM"/>
              </w:rPr>
              <w:t>ա</w:t>
            </w:r>
            <w:r w:rsidRPr="001D7562">
              <w:rPr>
                <w:rFonts w:ascii="Arial Unicode" w:hAnsi="Arial Unicode"/>
                <w:sz w:val="20"/>
                <w:szCs w:val="20"/>
                <w:lang w:val="hy-AM"/>
              </w:rPr>
              <w:t>ն և քաղաքացիական պաշտպանության կազմակերպմ</w:t>
            </w:r>
            <w:r w:rsidRPr="0079303A">
              <w:rPr>
                <w:rFonts w:ascii="Arial Unicode" w:hAnsi="Arial Unicode"/>
                <w:sz w:val="20"/>
                <w:szCs w:val="20"/>
                <w:lang w:val="hy-AM"/>
              </w:rPr>
              <w:t>ան</w:t>
            </w:r>
            <w:r w:rsidRPr="0079303A">
              <w:rPr>
                <w:rFonts w:ascii="Arial Unicode" w:eastAsia="Times New Roman" w:hAnsi="Arial Unicode" w:cs="Times New Roman"/>
                <w:bCs/>
                <w:color w:val="000000"/>
                <w:sz w:val="20"/>
                <w:szCs w:val="20"/>
                <w:lang w:val="hy-AM"/>
              </w:rPr>
              <w:t xml:space="preserve"> պատրաստականության մակարդակը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8432" w14:textId="77777777" w:rsidR="0079303A" w:rsidRPr="001D7562" w:rsidRDefault="0079303A" w:rsidP="00816C27">
            <w:pPr>
              <w:spacing w:after="0" w:line="240" w:lineRule="auto"/>
              <w:ind w:right="-189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1D7562">
              <w:rPr>
                <w:rFonts w:ascii="Arial Unicode" w:hAnsi="Arial Unicode" w:cs="Sylfaen"/>
                <w:sz w:val="20"/>
                <w:szCs w:val="20"/>
                <w:lang w:val="hy-AM"/>
              </w:rPr>
              <w:t>Համայնքում</w:t>
            </w:r>
            <w:r w:rsidRPr="001D7562">
              <w:rPr>
                <w:rFonts w:ascii="Arial Unicode" w:hAnsi="Arial Unicode"/>
                <w:sz w:val="20"/>
                <w:szCs w:val="20"/>
                <w:lang w:val="hy-AM"/>
              </w:rPr>
              <w:t xml:space="preserve"> արտակարգ իրավիճակներին արագ արձագանքելու պատրաստականությ</w:t>
            </w:r>
            <w:r w:rsidRPr="0079303A">
              <w:rPr>
                <w:rFonts w:ascii="Arial Unicode" w:hAnsi="Arial Unicode"/>
                <w:sz w:val="20"/>
                <w:szCs w:val="20"/>
                <w:lang w:val="hy-AM"/>
              </w:rPr>
              <w:t>ա</w:t>
            </w:r>
            <w:r w:rsidRPr="001D7562">
              <w:rPr>
                <w:rFonts w:ascii="Arial Unicode" w:hAnsi="Arial Unicode"/>
                <w:sz w:val="20"/>
                <w:szCs w:val="20"/>
                <w:lang w:val="hy-AM"/>
              </w:rPr>
              <w:t>ն</w:t>
            </w:r>
            <w:r w:rsidRPr="0079303A">
              <w:rPr>
                <w:rFonts w:ascii="Arial Unicode" w:hAnsi="Arial Unicode"/>
                <w:sz w:val="20"/>
                <w:szCs w:val="20"/>
                <w:lang w:val="hy-AM"/>
              </w:rPr>
              <w:t xml:space="preserve"> մակարդակ</w:t>
            </w:r>
            <w:r w:rsidRPr="001D7562">
              <w:rPr>
                <w:rFonts w:ascii="Arial Unicode" w:hAnsi="Arial Unicode"/>
                <w:sz w:val="20"/>
                <w:szCs w:val="20"/>
                <w:lang w:val="hy-AM"/>
              </w:rPr>
              <w:t>ը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3FDD" w14:textId="77777777" w:rsidR="0079303A" w:rsidRPr="0079303A" w:rsidRDefault="0079303A" w:rsidP="00816C27">
            <w:pPr>
              <w:spacing w:after="0" w:line="20" w:lineRule="atLeast"/>
              <w:jc w:val="center"/>
              <w:rPr>
                <w:rFonts w:ascii="Arial Unicode" w:hAnsi="Arial Unicode"/>
                <w:lang w:val="hy-AM"/>
              </w:rPr>
            </w:pPr>
          </w:p>
          <w:p w14:paraId="4F60E8FC" w14:textId="7901CBFC" w:rsidR="0079303A" w:rsidRPr="003E7019" w:rsidRDefault="003E7019" w:rsidP="00816C27">
            <w:pPr>
              <w:spacing w:after="0" w:line="240" w:lineRule="auto"/>
              <w:jc w:val="center"/>
              <w:rPr>
                <w:lang w:val="hy-AM"/>
              </w:rPr>
            </w:pPr>
            <w:r>
              <w:rPr>
                <w:rFonts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Ավելի շատ վատ, քան լավ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F45F" w14:textId="77777777" w:rsidR="0079303A" w:rsidRPr="003E7019" w:rsidRDefault="0079303A" w:rsidP="00816C27">
            <w:pPr>
              <w:spacing w:after="0" w:line="20" w:lineRule="atLeast"/>
              <w:jc w:val="center"/>
              <w:rPr>
                <w:rFonts w:ascii="Arial Unicode" w:hAnsi="Arial Unicode"/>
                <w:lang w:val="hy-AM"/>
              </w:rPr>
            </w:pPr>
          </w:p>
          <w:p w14:paraId="7869BEC5" w14:textId="77777777" w:rsidR="0079303A" w:rsidRPr="00F44943" w:rsidRDefault="0079303A" w:rsidP="00816C27">
            <w:pPr>
              <w:spacing w:after="0" w:line="240" w:lineRule="auto"/>
              <w:jc w:val="center"/>
              <w:rPr>
                <w:rFonts w:ascii="Arial Unicode" w:hAnsi="Arial Unicode"/>
                <w:lang w:val="hy-AM"/>
              </w:rPr>
            </w:pPr>
            <w:r w:rsidRPr="001D7562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Ավելի</w:t>
            </w:r>
            <w:r w:rsidRPr="00F44943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1D7562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շատ</w:t>
            </w:r>
            <w:r w:rsidRPr="00F44943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1D7562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  <w:r w:rsidRPr="001D7562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Pr="001D7562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քան</w:t>
            </w:r>
            <w:r w:rsidRPr="00F44943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1D7562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վատ</w:t>
            </w:r>
          </w:p>
        </w:tc>
      </w:tr>
      <w:tr w:rsidR="0079303A" w:rsidRPr="001D7562" w14:paraId="258C9D41" w14:textId="77777777" w:rsidTr="00DB4E47">
        <w:trPr>
          <w:trHeight w:val="10"/>
        </w:trPr>
        <w:tc>
          <w:tcPr>
            <w:tcW w:w="4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CB72A" w14:textId="77777777" w:rsidR="0079303A" w:rsidRPr="00F44943" w:rsidRDefault="0079303A" w:rsidP="00816C27">
            <w:pPr>
              <w:spacing w:after="0" w:line="20" w:lineRule="atLeast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  <w:r w:rsidRPr="00F44943">
              <w:rPr>
                <w:rFonts w:ascii="Arial Unicode" w:hAnsi="Arial Unicode"/>
                <w:b/>
                <w:sz w:val="20"/>
                <w:szCs w:val="20"/>
                <w:lang w:val="hy-AM"/>
              </w:rPr>
              <w:t>Ոլորտ 4. Քաղաքաշինություն և կոմունալ տնտեսություն</w:t>
            </w:r>
          </w:p>
          <w:p w14:paraId="5C9B8B31" w14:textId="77777777" w:rsidR="0079303A" w:rsidRPr="00F44943" w:rsidRDefault="0079303A" w:rsidP="00816C27">
            <w:pPr>
              <w:spacing w:after="0" w:line="20" w:lineRule="atLeast"/>
              <w:rPr>
                <w:rFonts w:ascii="Arial Unicode" w:hAnsi="Arial Unicode"/>
                <w:lang w:val="hy-AM"/>
              </w:rPr>
            </w:pPr>
            <w:r w:rsidRPr="00F44943">
              <w:rPr>
                <w:rFonts w:ascii="Arial Unicode" w:hAnsi="Arial Unicode"/>
                <w:sz w:val="20"/>
                <w:szCs w:val="20"/>
                <w:lang w:val="hy-AM"/>
              </w:rPr>
              <w:t>Բարելավել քաղաքաշինության և կոմունալ ծառայության բնագավառում համայնքի բնակչությանը հանրային ծառայությունների մատուցումը և որակը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4E02" w14:textId="4F4F8E22" w:rsidR="0079303A" w:rsidRPr="00F8669B" w:rsidRDefault="0079303A" w:rsidP="00816C27">
            <w:pPr>
              <w:spacing w:after="0" w:line="20" w:lineRule="atLeast"/>
              <w:rPr>
                <w:sz w:val="20"/>
                <w:szCs w:val="20"/>
                <w:lang w:val="hy-AM"/>
              </w:rPr>
            </w:pPr>
            <w:r w:rsidRPr="00F44943">
              <w:rPr>
                <w:rFonts w:ascii="Arial Unicode" w:hAnsi="Arial Unicode" w:cs="Sylfaen"/>
                <w:sz w:val="20"/>
                <w:szCs w:val="20"/>
                <w:lang w:val="hy-AM"/>
              </w:rPr>
              <w:t>Գիշերային լուսավորված փողոցների թվի տեսակարար կշիռն ընդհանուրի մեջ</w:t>
            </w:r>
            <w:r w:rsidRPr="00F44943">
              <w:rPr>
                <w:rFonts w:ascii="Arial Unicode" w:hAnsi="Arial Unicode"/>
                <w:sz w:val="20"/>
                <w:szCs w:val="20"/>
                <w:lang w:val="hy-AM"/>
              </w:rPr>
              <w:t>, %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7B84" w14:textId="59ECD937" w:rsidR="0079303A" w:rsidRPr="001D7562" w:rsidRDefault="00F44943" w:rsidP="00E03407">
            <w:pPr>
              <w:spacing w:after="0" w:line="20" w:lineRule="atLeast"/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sz w:val="20"/>
                <w:szCs w:val="20"/>
                <w:lang w:val="hy-AM"/>
              </w:rPr>
              <w:t>6</w:t>
            </w:r>
            <w:r w:rsidR="00E03407">
              <w:rPr>
                <w:rFonts w:ascii="Arial Unicode" w:hAnsi="Arial Unicode"/>
                <w:sz w:val="20"/>
                <w:szCs w:val="20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5A29" w14:textId="4832C358" w:rsidR="0079303A" w:rsidRPr="001D7562" w:rsidRDefault="00F44943" w:rsidP="00816C27">
            <w:pPr>
              <w:spacing w:after="0" w:line="20" w:lineRule="atLeast"/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sz w:val="20"/>
                <w:szCs w:val="20"/>
                <w:lang w:val="hy-AM"/>
              </w:rPr>
              <w:t>7</w:t>
            </w:r>
            <w:r w:rsidR="00E03407">
              <w:rPr>
                <w:rFonts w:ascii="Arial Unicode" w:hAnsi="Arial Unicode"/>
                <w:sz w:val="20"/>
                <w:szCs w:val="20"/>
              </w:rPr>
              <w:t>5</w:t>
            </w:r>
          </w:p>
        </w:tc>
      </w:tr>
      <w:tr w:rsidR="0079303A" w:rsidRPr="001D7562" w14:paraId="4651AF60" w14:textId="77777777" w:rsidTr="00DB4E47">
        <w:trPr>
          <w:trHeight w:val="10"/>
        </w:trPr>
        <w:tc>
          <w:tcPr>
            <w:tcW w:w="4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98F99" w14:textId="77777777" w:rsidR="0079303A" w:rsidRPr="001D7562" w:rsidRDefault="0079303A" w:rsidP="00816C27">
            <w:pPr>
              <w:spacing w:after="0" w:line="20" w:lineRule="atLeast"/>
              <w:rPr>
                <w:rFonts w:ascii="Arial Unicode" w:hAnsi="Arial Unicode"/>
                <w:b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90E9" w14:textId="77777777" w:rsidR="0079303A" w:rsidRPr="009F2B52" w:rsidRDefault="0079303A" w:rsidP="00816C27">
            <w:pPr>
              <w:pStyle w:val="a6"/>
              <w:spacing w:after="0" w:line="20" w:lineRule="atLeast"/>
              <w:ind w:left="0"/>
              <w:rPr>
                <w:rFonts w:ascii="Arial Unicode" w:hAnsi="Arial Unicode"/>
                <w:sz w:val="20"/>
                <w:szCs w:val="20"/>
              </w:rPr>
            </w:pPr>
            <w:r w:rsidRPr="001D7562">
              <w:rPr>
                <w:rFonts w:ascii="Arial Unicode" w:hAnsi="Arial Unicode"/>
                <w:sz w:val="20"/>
                <w:szCs w:val="20"/>
                <w:lang w:val="hy-AM"/>
              </w:rPr>
              <w:t>Բնակիչների բավարարվածությունը համայնքում գիշերային լուսավորվածությունից (հարցումների հիման վրա)</w:t>
            </w:r>
            <w:r>
              <w:rPr>
                <w:rFonts w:ascii="Arial Unicode" w:hAnsi="Arial Unicode"/>
                <w:sz w:val="20"/>
                <w:szCs w:val="20"/>
              </w:rPr>
              <w:t>, որից կանանց գնահատականը բավականին լավ, տղամարդկանց գնահատականը բավականին լավ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1A8E" w14:textId="56B62E7B" w:rsidR="0079303A" w:rsidRPr="001D7562" w:rsidRDefault="0079303A" w:rsidP="00816C27">
            <w:pPr>
              <w:spacing w:after="0" w:line="20" w:lineRule="atLeast"/>
              <w:ind w:right="-157" w:hanging="41"/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 w:cs="Sylfaen"/>
                <w:sz w:val="20"/>
                <w:szCs w:val="20"/>
                <w:shd w:val="clear" w:color="auto" w:fill="FFFFFF"/>
              </w:rPr>
              <w:t xml:space="preserve"> </w:t>
            </w:r>
            <w:r w:rsidRPr="001D7562">
              <w:rPr>
                <w:rFonts w:ascii="Arial Unicode" w:hAnsi="Arial Unicode" w:cs="Sylfaen"/>
                <w:sz w:val="20"/>
                <w:szCs w:val="20"/>
                <w:shd w:val="clear" w:color="auto" w:fill="FFFFFF"/>
                <w:lang w:val="hy-AM"/>
              </w:rPr>
              <w:t>լավ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803E" w14:textId="0EB7239F" w:rsidR="0079303A" w:rsidRPr="001D7562" w:rsidRDefault="0079303A" w:rsidP="00816C27">
            <w:pPr>
              <w:spacing w:after="0" w:line="20" w:lineRule="atLeast"/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 w:cs="Sylfaen"/>
                <w:sz w:val="20"/>
                <w:szCs w:val="20"/>
                <w:shd w:val="clear" w:color="auto" w:fill="FFFFFF"/>
              </w:rPr>
              <w:t xml:space="preserve"> </w:t>
            </w:r>
            <w:r w:rsidR="00F44943">
              <w:rPr>
                <w:rFonts w:cs="Sylfaen"/>
                <w:sz w:val="20"/>
                <w:szCs w:val="20"/>
                <w:shd w:val="clear" w:color="auto" w:fill="FFFFFF"/>
                <w:lang w:val="hy-AM"/>
              </w:rPr>
              <w:t>բավականին</w:t>
            </w:r>
            <w:r>
              <w:rPr>
                <w:rFonts w:ascii="Arial Unicode" w:hAnsi="Arial Unicode" w:cs="Sylfaen"/>
                <w:sz w:val="20"/>
                <w:szCs w:val="20"/>
                <w:shd w:val="clear" w:color="auto" w:fill="FFFFFF"/>
              </w:rPr>
              <w:t xml:space="preserve"> </w:t>
            </w:r>
            <w:r w:rsidRPr="001D7562">
              <w:rPr>
                <w:rFonts w:ascii="Arial Unicode" w:hAnsi="Arial Unicode" w:cs="Sylfaen"/>
                <w:sz w:val="20"/>
                <w:szCs w:val="20"/>
                <w:shd w:val="clear" w:color="auto" w:fill="FFFFFF"/>
                <w:lang w:val="hy-AM"/>
              </w:rPr>
              <w:t>լավ</w:t>
            </w:r>
          </w:p>
        </w:tc>
      </w:tr>
      <w:tr w:rsidR="0079303A" w:rsidRPr="00F44943" w14:paraId="5293D659" w14:textId="77777777" w:rsidTr="00DB4E47">
        <w:trPr>
          <w:trHeight w:val="10"/>
        </w:trPr>
        <w:tc>
          <w:tcPr>
            <w:tcW w:w="4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E272" w14:textId="77777777" w:rsidR="0079303A" w:rsidRPr="001D7562" w:rsidRDefault="0079303A" w:rsidP="00816C27">
            <w:pPr>
              <w:spacing w:after="0" w:line="20" w:lineRule="atLeast"/>
              <w:rPr>
                <w:rFonts w:ascii="Arial Unicode" w:hAnsi="Arial Unicode"/>
                <w:b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10D3" w14:textId="77777777" w:rsidR="0079303A" w:rsidRPr="001630D6" w:rsidRDefault="0079303A" w:rsidP="00816C27">
            <w:pPr>
              <w:pStyle w:val="a6"/>
              <w:spacing w:after="0" w:line="20" w:lineRule="atLeast"/>
              <w:ind w:left="0"/>
              <w:rPr>
                <w:rFonts w:ascii="Arial Unicode" w:hAnsi="Arial Unicode"/>
                <w:sz w:val="20"/>
                <w:szCs w:val="20"/>
              </w:rPr>
            </w:pPr>
            <w:r w:rsidRPr="001D7562">
              <w:rPr>
                <w:rFonts w:ascii="Arial Unicode" w:hAnsi="Arial Unicode" w:cs="Sylfaen"/>
                <w:sz w:val="20"/>
                <w:szCs w:val="20"/>
                <w:lang w:val="hy-AM"/>
              </w:rPr>
              <w:t>Բնակիչների</w:t>
            </w:r>
            <w:r w:rsidRPr="001D7562">
              <w:rPr>
                <w:rFonts w:ascii="Arial Unicode" w:hAnsi="Arial Unicode"/>
                <w:sz w:val="20"/>
                <w:szCs w:val="20"/>
                <w:lang w:val="hy-AM"/>
              </w:rPr>
              <w:t xml:space="preserve"> բավարարվածությունը բնակարանային շինարարության ոլորտում մատուցված ծառայություններից (հարցումների հիման վրա)</w:t>
            </w:r>
            <w:r>
              <w:rPr>
                <w:rFonts w:ascii="Arial Unicode" w:hAnsi="Arial Unicode"/>
                <w:sz w:val="20"/>
                <w:szCs w:val="20"/>
              </w:rPr>
              <w:t>, որից կանանց գնահատականը ավելի շատ լավ, տղամարդկանց գնահատակաը լավ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2739" w14:textId="77777777" w:rsidR="0079303A" w:rsidRPr="001D7562" w:rsidRDefault="0079303A" w:rsidP="00816C27">
            <w:pPr>
              <w:spacing w:after="0" w:line="20" w:lineRule="atLeast"/>
              <w:ind w:right="-157" w:hanging="41"/>
              <w:jc w:val="center"/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1D7562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Ավելի</w:t>
            </w:r>
            <w:r w:rsidRPr="00124936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1D7562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շատ</w:t>
            </w:r>
            <w:r w:rsidRPr="00124936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1D7562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վատ</w:t>
            </w:r>
            <w:r w:rsidRPr="001D7562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Pr="001D7562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քան</w:t>
            </w:r>
            <w:r w:rsidRPr="00124936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1D7562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լավ   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94DE" w14:textId="77777777" w:rsidR="0079303A" w:rsidRPr="001D7562" w:rsidRDefault="0079303A" w:rsidP="00816C27">
            <w:pPr>
              <w:spacing w:after="0" w:line="20" w:lineRule="atLeast"/>
              <w:jc w:val="center"/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1D7562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միջին՝</w:t>
            </w:r>
            <w:r w:rsidRPr="00124936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1D7562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ոչ</w:t>
            </w:r>
            <w:r w:rsidRPr="00124936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1D7562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  <w:r w:rsidRPr="001D7562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Pr="001D7562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ոչ</w:t>
            </w:r>
            <w:r w:rsidRPr="00124936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1D7562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վատ   </w:t>
            </w:r>
          </w:p>
        </w:tc>
      </w:tr>
      <w:tr w:rsidR="0079303A" w:rsidRPr="00184911" w14:paraId="24A8D116" w14:textId="77777777" w:rsidTr="00DB4E47">
        <w:trPr>
          <w:trHeight w:val="10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FC09" w14:textId="77777777" w:rsidR="0079303A" w:rsidRPr="001D7562" w:rsidRDefault="0079303A" w:rsidP="00816C27">
            <w:pPr>
              <w:spacing w:after="0" w:line="20" w:lineRule="atLeast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  <w:r w:rsidRPr="001D7562">
              <w:rPr>
                <w:rFonts w:ascii="Arial Unicode" w:hAnsi="Arial Unicode"/>
                <w:b/>
                <w:sz w:val="20"/>
                <w:szCs w:val="20"/>
                <w:lang w:val="hy-AM"/>
              </w:rPr>
              <w:lastRenderedPageBreak/>
              <w:t>Ոլորտ 5. Հողօգտագործում</w:t>
            </w:r>
          </w:p>
          <w:p w14:paraId="7DDBA7BA" w14:textId="77777777" w:rsidR="0079303A" w:rsidRPr="00184911" w:rsidRDefault="0079303A" w:rsidP="00816C27">
            <w:pPr>
              <w:spacing w:after="0" w:line="20" w:lineRule="atLeast"/>
              <w:rPr>
                <w:color w:val="FF0000"/>
                <w:sz w:val="20"/>
                <w:szCs w:val="20"/>
                <w:lang w:val="hy-AM"/>
              </w:rPr>
            </w:pPr>
            <w:r>
              <w:rPr>
                <w:rFonts w:cs="Arial"/>
                <w:sz w:val="20"/>
                <w:szCs w:val="20"/>
                <w:lang w:val="hy-AM"/>
              </w:rPr>
              <w:t>Համայնքի հողային ֆոնդի գույքագրում, մոնիթորինգ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8F31" w14:textId="77777777" w:rsidR="0079303A" w:rsidRPr="00A326F9" w:rsidRDefault="0079303A" w:rsidP="00816C27">
            <w:pPr>
              <w:spacing w:after="0" w:line="20" w:lineRule="atLeast"/>
              <w:jc w:val="both"/>
              <w:rPr>
                <w:lang w:val="hy-AM"/>
              </w:rPr>
            </w:pPr>
            <w:r>
              <w:rPr>
                <w:lang w:val="hy-AM"/>
              </w:rPr>
              <w:t>Վերահաշվարկել խոշորացված համայնքի հողային ֆոնդը, մոնիթորինգ իրականացնել դրանց օգտագործման ծավալների վերաբերյալ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3820" w14:textId="77777777" w:rsidR="0079303A" w:rsidRPr="00A326F9" w:rsidRDefault="0079303A" w:rsidP="00816C27">
            <w:pPr>
              <w:spacing w:after="0" w:line="20" w:lineRule="atLeast"/>
              <w:jc w:val="both"/>
              <w:rPr>
                <w:lang w:val="hy-AM"/>
              </w:rPr>
            </w:pPr>
            <w:r>
              <w:rPr>
                <w:lang w:val="hy-AM"/>
              </w:rPr>
              <w:t>բավարար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D7B3" w14:textId="77777777" w:rsidR="0079303A" w:rsidRPr="00A326F9" w:rsidRDefault="0079303A" w:rsidP="00816C27">
            <w:pPr>
              <w:spacing w:after="0" w:line="20" w:lineRule="atLeast"/>
              <w:jc w:val="both"/>
              <w:rPr>
                <w:lang w:val="hy-AM"/>
              </w:rPr>
            </w:pPr>
            <w:r>
              <w:rPr>
                <w:lang w:val="hy-AM"/>
              </w:rPr>
              <w:t>լավ</w:t>
            </w:r>
          </w:p>
        </w:tc>
      </w:tr>
      <w:tr w:rsidR="0079303A" w:rsidRPr="00F44943" w14:paraId="7EFE2A28" w14:textId="77777777" w:rsidTr="00DB4E47">
        <w:trPr>
          <w:trHeight w:val="10"/>
        </w:trPr>
        <w:tc>
          <w:tcPr>
            <w:tcW w:w="4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69F169" w14:textId="77777777" w:rsidR="0079303A" w:rsidRPr="001D7562" w:rsidRDefault="0079303A" w:rsidP="00816C27">
            <w:pPr>
              <w:spacing w:after="0" w:line="20" w:lineRule="atLeast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  <w:r w:rsidRPr="001D7562">
              <w:rPr>
                <w:rFonts w:ascii="Arial Unicode" w:hAnsi="Arial Unicode"/>
                <w:b/>
                <w:sz w:val="20"/>
                <w:szCs w:val="20"/>
                <w:lang w:val="hy-AM"/>
              </w:rPr>
              <w:t>Ոլորտ 6. Տրանսպորտ</w:t>
            </w:r>
          </w:p>
          <w:p w14:paraId="2A5F40BB" w14:textId="77777777" w:rsidR="0079303A" w:rsidRPr="001D7562" w:rsidRDefault="0079303A" w:rsidP="00816C27">
            <w:pPr>
              <w:spacing w:after="0" w:line="20" w:lineRule="atLeast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  <w:r w:rsidRPr="001D7562">
              <w:rPr>
                <w:rFonts w:ascii="Arial Unicode" w:hAnsi="Arial Unicode" w:cs="Arial"/>
                <w:bCs/>
                <w:sz w:val="20"/>
                <w:szCs w:val="20"/>
                <w:lang w:val="ro-RO" w:eastAsia="ru-RU"/>
              </w:rPr>
              <w:t xml:space="preserve">Բարձրացնել համայնքային ենթակայության ճանապարհների և ինժեներական կառույցների սպասարկման, շահագործման և պահպանման ծառայությունների որակը  </w:t>
            </w:r>
            <w:r w:rsidRPr="001D7562">
              <w:rPr>
                <w:rFonts w:ascii="Arial Unicode" w:hAnsi="Arial Unicode"/>
                <w:iCs/>
                <w:sz w:val="20"/>
                <w:szCs w:val="20"/>
                <w:lang w:val="ro-RO"/>
              </w:rPr>
              <w:t xml:space="preserve">և ապահովել </w:t>
            </w:r>
            <w:r w:rsidRPr="001D7562">
              <w:rPr>
                <w:rFonts w:ascii="Arial Unicode" w:hAnsi="Arial Unicode" w:cs="Sylfaen"/>
                <w:sz w:val="20"/>
                <w:szCs w:val="20"/>
                <w:lang w:val="hy-AM"/>
              </w:rPr>
              <w:t>ճանապարհային</w:t>
            </w:r>
            <w:r w:rsidRPr="00124936">
              <w:rPr>
                <w:rFonts w:ascii="Arial Unicode" w:hAnsi="Arial Unicode" w:cs="Sylfaen"/>
                <w:sz w:val="20"/>
                <w:szCs w:val="20"/>
                <w:lang w:val="hy-AM"/>
              </w:rPr>
              <w:t xml:space="preserve"> </w:t>
            </w:r>
            <w:r w:rsidRPr="001D7562">
              <w:rPr>
                <w:rFonts w:ascii="Arial Unicode" w:hAnsi="Arial Unicode" w:cs="Sylfaen"/>
                <w:sz w:val="20"/>
                <w:szCs w:val="20"/>
                <w:lang w:val="hy-AM"/>
              </w:rPr>
              <w:t>անվտանգ</w:t>
            </w:r>
            <w:r w:rsidRPr="00124936">
              <w:rPr>
                <w:rFonts w:ascii="Arial Unicode" w:hAnsi="Arial Unicode" w:cs="Sylfaen"/>
                <w:sz w:val="20"/>
                <w:szCs w:val="20"/>
                <w:lang w:val="hy-AM"/>
              </w:rPr>
              <w:t xml:space="preserve"> </w:t>
            </w:r>
            <w:r w:rsidRPr="001D7562">
              <w:rPr>
                <w:rFonts w:ascii="Arial Unicode" w:hAnsi="Arial Unicode" w:cs="Sylfaen"/>
                <w:sz w:val="20"/>
                <w:szCs w:val="20"/>
                <w:lang w:val="hy-AM"/>
              </w:rPr>
              <w:t>երթևեկությունը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1BE1" w14:textId="77777777" w:rsidR="0079303A" w:rsidRPr="00A7234F" w:rsidRDefault="0079303A" w:rsidP="00816C27">
            <w:pPr>
              <w:spacing w:after="0" w:line="20" w:lineRule="atLeast"/>
              <w:rPr>
                <w:rFonts w:ascii="Arial Unicode" w:hAnsi="Arial Unicode"/>
                <w:lang w:val="hy-AM"/>
              </w:rPr>
            </w:pPr>
            <w:r w:rsidRPr="006B3CAB">
              <w:rPr>
                <w:rFonts w:ascii="Arial Unicode" w:hAnsi="Arial Unicode" w:cs="Arial"/>
                <w:bCs/>
                <w:sz w:val="20"/>
                <w:szCs w:val="20"/>
                <w:lang w:val="ro-RO" w:eastAsia="ru-RU"/>
              </w:rPr>
              <w:t xml:space="preserve">Համայնքային ենթակայության ճանապարհների և ինժեներական կառույցների սպասարկման, շահագործման և պահպանման ծառայությունների որակից բնակչության բավարարվածության աստիճանը </w:t>
            </w:r>
            <w:r w:rsidRPr="006B3CAB">
              <w:rPr>
                <w:rFonts w:ascii="Arial Unicode" w:hAnsi="Arial Unicode"/>
                <w:sz w:val="20"/>
                <w:szCs w:val="20"/>
                <w:lang w:val="hy-AM"/>
              </w:rPr>
              <w:t>(հարցումների հիման վրա), որից կանանց գնահատականը միջին, տղամարդկանց գնահատականը ոչ վատ ոչ լավ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4753" w14:textId="77777777" w:rsidR="0079303A" w:rsidRPr="00CF26CF" w:rsidRDefault="0079303A" w:rsidP="00816C27">
            <w:pPr>
              <w:spacing w:after="0" w:line="20" w:lineRule="atLeast"/>
              <w:ind w:hanging="183"/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1D7562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միջին՝</w:t>
            </w:r>
            <w:r w:rsidRPr="00CF26CF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1D7562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ոչ</w:t>
            </w:r>
            <w:r w:rsidRPr="00CF26CF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1D7562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  <w:r w:rsidRPr="001D7562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Pr="001D7562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ոչ</w:t>
            </w:r>
            <w:r w:rsidRPr="00CF26CF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1D7562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վատ  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2B05" w14:textId="77777777" w:rsidR="0079303A" w:rsidRPr="00CF26CF" w:rsidRDefault="0079303A" w:rsidP="00816C27">
            <w:pPr>
              <w:spacing w:after="0" w:line="20" w:lineRule="atLeast"/>
              <w:jc w:val="center"/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</w:p>
          <w:p w14:paraId="44013FEC" w14:textId="77777777" w:rsidR="0079303A" w:rsidRPr="00CF26CF" w:rsidRDefault="0079303A" w:rsidP="00816C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1D7562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Ավելի</w:t>
            </w:r>
            <w:r w:rsidRPr="00CF26CF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1D7562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շատ</w:t>
            </w:r>
            <w:r w:rsidRPr="00CF26CF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  <w:r w:rsidRPr="001D7562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Pr="001D7562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քան</w:t>
            </w:r>
            <w:r w:rsidRPr="00CF26CF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վատ</w:t>
            </w:r>
          </w:p>
        </w:tc>
      </w:tr>
      <w:tr w:rsidR="0079303A" w:rsidRPr="001D7562" w14:paraId="3500C9CD" w14:textId="77777777" w:rsidTr="00DB4E47">
        <w:trPr>
          <w:trHeight w:val="10"/>
        </w:trPr>
        <w:tc>
          <w:tcPr>
            <w:tcW w:w="4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302C" w14:textId="77777777" w:rsidR="0079303A" w:rsidRPr="00CF26CF" w:rsidRDefault="0079303A" w:rsidP="00816C27">
            <w:pPr>
              <w:spacing w:after="0" w:line="20" w:lineRule="atLeast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FAB2" w14:textId="77777777" w:rsidR="0079303A" w:rsidRPr="00E01A0E" w:rsidRDefault="0079303A" w:rsidP="00816C27">
            <w:pPr>
              <w:pStyle w:val="a6"/>
              <w:spacing w:after="0" w:line="259" w:lineRule="auto"/>
              <w:ind w:left="0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1D7562">
              <w:rPr>
                <w:rFonts w:ascii="Arial Unicode" w:hAnsi="Arial Unicode"/>
                <w:sz w:val="20"/>
                <w:szCs w:val="20"/>
                <w:lang w:val="hy-AM"/>
              </w:rPr>
              <w:t>Բարեկարգ և անցանելի ներ</w:t>
            </w:r>
            <w:r w:rsidRPr="00D77A55">
              <w:rPr>
                <w:rFonts w:ascii="Arial Unicode" w:hAnsi="Arial Unicode"/>
                <w:sz w:val="20"/>
                <w:szCs w:val="20"/>
                <w:lang w:val="hy-AM"/>
              </w:rPr>
              <w:t>համայնք</w:t>
            </w:r>
            <w:r w:rsidRPr="001D7562">
              <w:rPr>
                <w:rFonts w:ascii="Arial Unicode" w:hAnsi="Arial Unicode"/>
                <w:sz w:val="20"/>
                <w:szCs w:val="20"/>
                <w:lang w:val="hy-AM"/>
              </w:rPr>
              <w:t>ային փողոցների մակերեսի տեսակարար կշիռն ընդհանուրի կազմում, %</w:t>
            </w:r>
            <w:r w:rsidRPr="00E01A0E">
              <w:rPr>
                <w:rFonts w:ascii="Arial Unicode" w:hAnsi="Arial Unicode"/>
                <w:sz w:val="20"/>
                <w:szCs w:val="20"/>
                <w:lang w:val="hy-AM"/>
              </w:rPr>
              <w:t xml:space="preserve">,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8276" w14:textId="77777777" w:rsidR="0079303A" w:rsidRPr="001D7562" w:rsidRDefault="0079303A" w:rsidP="00816C27">
            <w:pPr>
              <w:spacing w:after="0" w:line="20" w:lineRule="atLeast"/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45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D630" w14:textId="77777777" w:rsidR="0079303A" w:rsidRPr="001D7562" w:rsidRDefault="0079303A" w:rsidP="00816C27">
            <w:pPr>
              <w:spacing w:after="0" w:line="20" w:lineRule="atLeast"/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6</w:t>
            </w:r>
            <w:r w:rsidRPr="001D7562">
              <w:rPr>
                <w:rFonts w:ascii="Arial Unicode" w:hAnsi="Arial Unicode"/>
                <w:sz w:val="20"/>
                <w:szCs w:val="20"/>
              </w:rPr>
              <w:t>0</w:t>
            </w:r>
          </w:p>
        </w:tc>
      </w:tr>
      <w:tr w:rsidR="0079303A" w:rsidRPr="00E01A0E" w14:paraId="52F44414" w14:textId="77777777" w:rsidTr="00DB4E47">
        <w:trPr>
          <w:trHeight w:val="10"/>
        </w:trPr>
        <w:tc>
          <w:tcPr>
            <w:tcW w:w="4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998E" w14:textId="77777777" w:rsidR="0079303A" w:rsidRPr="00CF26CF" w:rsidRDefault="0079303A" w:rsidP="00816C27">
            <w:pPr>
              <w:spacing w:after="0" w:line="20" w:lineRule="atLeast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E5DB" w14:textId="77777777" w:rsidR="0079303A" w:rsidRPr="006B3CAB" w:rsidRDefault="0079303A" w:rsidP="00816C27">
            <w:pPr>
              <w:pStyle w:val="a6"/>
              <w:spacing w:after="0" w:line="259" w:lineRule="auto"/>
              <w:ind w:left="0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6B3CAB">
              <w:rPr>
                <w:rFonts w:ascii="Arial Unicode" w:hAnsi="Arial Unicode"/>
                <w:sz w:val="20"/>
                <w:szCs w:val="20"/>
                <w:lang w:val="hy-AM"/>
              </w:rPr>
              <w:t xml:space="preserve">Բարեկարգ, անվտանգ անցումներով և լուսացույցներով </w:t>
            </w:r>
            <w:r w:rsidRPr="006B3CAB">
              <w:rPr>
                <w:rFonts w:ascii="Arial Unicode" w:hAnsi="Arial Unicode"/>
                <w:sz w:val="20"/>
                <w:szCs w:val="20"/>
                <w:lang w:val="hy-AM"/>
              </w:rPr>
              <w:lastRenderedPageBreak/>
              <w:t>խաչմերուկների տեսակարար կշիռն ընդհանուրի կազմում %,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D368" w14:textId="5359E894" w:rsidR="0079303A" w:rsidRPr="00DB4E47" w:rsidRDefault="00DB4E47" w:rsidP="00816C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DB4E47">
              <w:rPr>
                <w:rFonts w:ascii="Sylfaen" w:hAnsi="Sylfaen"/>
                <w:sz w:val="20"/>
                <w:szCs w:val="20"/>
                <w:lang w:val="hy-AM"/>
              </w:rPr>
              <w:lastRenderedPageBreak/>
              <w:t>2</w:t>
            </w:r>
            <w:r w:rsidR="0079303A" w:rsidRPr="00DB4E47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163F" w14:textId="3AD44982" w:rsidR="0079303A" w:rsidRPr="00DB4E47" w:rsidRDefault="00DB4E47" w:rsidP="00816C2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B4E47">
              <w:rPr>
                <w:rFonts w:ascii="Sylfaen" w:hAnsi="Sylfaen"/>
                <w:sz w:val="20"/>
                <w:szCs w:val="20"/>
                <w:lang w:val="hy-AM"/>
              </w:rPr>
              <w:t>40</w:t>
            </w:r>
          </w:p>
        </w:tc>
      </w:tr>
      <w:tr w:rsidR="0079303A" w:rsidRPr="00E01A0E" w14:paraId="1CDA2265" w14:textId="77777777" w:rsidTr="00DB4E47">
        <w:trPr>
          <w:trHeight w:val="87"/>
        </w:trPr>
        <w:tc>
          <w:tcPr>
            <w:tcW w:w="4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A142" w14:textId="77777777" w:rsidR="0079303A" w:rsidRPr="00CF26CF" w:rsidRDefault="0079303A" w:rsidP="00816C27">
            <w:pPr>
              <w:spacing w:after="0" w:line="20" w:lineRule="atLeast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53B2" w14:textId="77777777" w:rsidR="0079303A" w:rsidRPr="006B3CAB" w:rsidRDefault="0079303A" w:rsidP="00816C27">
            <w:pPr>
              <w:pStyle w:val="a6"/>
              <w:spacing w:after="0" w:line="259" w:lineRule="auto"/>
              <w:ind w:left="0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6B3CAB">
              <w:rPr>
                <w:rFonts w:ascii="Arial Unicode" w:hAnsi="Arial Unicode"/>
                <w:sz w:val="20"/>
                <w:szCs w:val="20"/>
                <w:lang w:val="hy-AM"/>
              </w:rPr>
              <w:t>Բարեկարգ և հարթակներով մայթերի տեսակարար կշիռն ընդհանուր երկարության մեջ %,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8ABD" w14:textId="77777777" w:rsidR="0079303A" w:rsidRPr="00E01A0E" w:rsidRDefault="0079303A" w:rsidP="00816C27">
            <w:pPr>
              <w:spacing w:after="0" w:line="20" w:lineRule="atLeast"/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35 /հարթակներ չկան/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3B8B" w14:textId="6FE6E39B" w:rsidR="0079303A" w:rsidRPr="00121E02" w:rsidRDefault="00DB4E47" w:rsidP="00816C27">
            <w:pPr>
              <w:spacing w:after="0" w:line="20" w:lineRule="atLeast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DB4E47">
              <w:rPr>
                <w:rFonts w:ascii="Sylfaen" w:hAnsi="Sylfaen"/>
                <w:sz w:val="20"/>
                <w:szCs w:val="20"/>
                <w:lang w:val="hy-AM"/>
              </w:rPr>
              <w:t xml:space="preserve">50 </w:t>
            </w:r>
            <w:r w:rsidR="0079303A">
              <w:rPr>
                <w:rFonts w:ascii="Arial Unicode" w:hAnsi="Arial Unicode"/>
                <w:sz w:val="20"/>
                <w:szCs w:val="20"/>
              </w:rPr>
              <w:t>/հարթակներով/</w:t>
            </w:r>
          </w:p>
        </w:tc>
      </w:tr>
      <w:tr w:rsidR="0079303A" w:rsidRPr="001D7562" w14:paraId="5B35D46E" w14:textId="77777777" w:rsidTr="00DB4E47">
        <w:trPr>
          <w:trHeight w:val="10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454B" w14:textId="77777777" w:rsidR="0079303A" w:rsidRPr="001D7562" w:rsidRDefault="0079303A" w:rsidP="00816C27">
            <w:pPr>
              <w:spacing w:after="0" w:line="20" w:lineRule="atLeast"/>
              <w:rPr>
                <w:rFonts w:ascii="Arial Unicode" w:hAnsi="Arial Unicode"/>
                <w:b/>
                <w:sz w:val="20"/>
                <w:szCs w:val="20"/>
              </w:rPr>
            </w:pPr>
            <w:r w:rsidRPr="001D7562">
              <w:rPr>
                <w:rFonts w:ascii="Arial Unicode" w:hAnsi="Arial Unicode"/>
                <w:b/>
                <w:sz w:val="20"/>
                <w:szCs w:val="20"/>
              </w:rPr>
              <w:t>Ոլորտ 7. Առևտուր և ծառայություններ</w:t>
            </w:r>
          </w:p>
          <w:p w14:paraId="297D4ED3" w14:textId="77777777" w:rsidR="0079303A" w:rsidRPr="007D4A86" w:rsidRDefault="0079303A" w:rsidP="00816C27">
            <w:pPr>
              <w:spacing w:after="0" w:line="20" w:lineRule="atLeast"/>
              <w:rPr>
                <w:rFonts w:ascii="Arial Unicode" w:hAnsi="Arial Unicode"/>
                <w:color w:val="FF0000"/>
                <w:sz w:val="20"/>
                <w:szCs w:val="20"/>
              </w:rPr>
            </w:pPr>
            <w:r>
              <w:rPr>
                <w:rFonts w:ascii="Arial Unicode" w:hAnsi="Arial Unicode" w:cs="Arial"/>
                <w:sz w:val="20"/>
                <w:szCs w:val="20"/>
              </w:rPr>
              <w:t>Բարձրացնել առևտրի և սպասարկման ոլորտի կողմից բնակիչներին մատուցվող ծառայությունների որակը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C2CD" w14:textId="77777777" w:rsidR="0079303A" w:rsidRPr="001D7562" w:rsidRDefault="0079303A" w:rsidP="00816C27">
            <w:pPr>
              <w:spacing w:after="0" w:line="20" w:lineRule="atLeast"/>
              <w:jc w:val="both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Համայնքի վարչական տարածքում գտնվող առևտրի և սպասարկման ծառայությունների որակի բարձրացում, առավել որակյալ և հասանելի ծառայությունների մատուցում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1D9E" w14:textId="77777777" w:rsidR="0079303A" w:rsidRPr="001D7562" w:rsidRDefault="0079303A" w:rsidP="00816C27">
            <w:pPr>
              <w:spacing w:after="0" w:line="20" w:lineRule="atLeast"/>
              <w:jc w:val="center"/>
              <w:rPr>
                <w:rFonts w:ascii="Arial Unicode" w:hAnsi="Arial Unicode"/>
              </w:rPr>
            </w:pPr>
            <w:r w:rsidRPr="001D7562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Ավելի</w:t>
            </w:r>
            <w:r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D7562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շատ</w:t>
            </w:r>
            <w:r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D7562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  <w:r w:rsidRPr="001D7562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Pr="001D7562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քան</w:t>
            </w:r>
            <w:r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D7562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վատ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2CDD" w14:textId="77777777" w:rsidR="0079303A" w:rsidRPr="001D7562" w:rsidRDefault="0079303A" w:rsidP="00816C27">
            <w:pPr>
              <w:spacing w:after="0" w:line="20" w:lineRule="atLeast"/>
              <w:jc w:val="both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Բավականին լավ</w:t>
            </w:r>
          </w:p>
        </w:tc>
      </w:tr>
      <w:tr w:rsidR="0079303A" w:rsidRPr="001D7562" w14:paraId="52EE140A" w14:textId="77777777" w:rsidTr="00DB4E47">
        <w:trPr>
          <w:trHeight w:val="10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5801" w14:textId="77777777" w:rsidR="0079303A" w:rsidRPr="001D7562" w:rsidRDefault="0079303A" w:rsidP="00816C27">
            <w:pPr>
              <w:spacing w:after="0" w:line="20" w:lineRule="atLeast"/>
              <w:rPr>
                <w:rFonts w:ascii="Arial Unicode" w:hAnsi="Arial Unicode"/>
                <w:b/>
                <w:sz w:val="20"/>
                <w:szCs w:val="20"/>
              </w:rPr>
            </w:pPr>
            <w:r w:rsidRPr="001D7562">
              <w:rPr>
                <w:rFonts w:ascii="Arial Unicode" w:hAnsi="Arial Unicode"/>
                <w:b/>
                <w:sz w:val="20"/>
                <w:szCs w:val="20"/>
              </w:rPr>
              <w:t>Ոլորտ 8. Կրթություն</w:t>
            </w:r>
          </w:p>
          <w:p w14:paraId="55F3E23F" w14:textId="77777777" w:rsidR="0079303A" w:rsidRDefault="0079303A" w:rsidP="00816C27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1D7562">
              <w:rPr>
                <w:rFonts w:ascii="Arial Unicode" w:hAnsi="Arial Unicode"/>
                <w:sz w:val="20"/>
                <w:szCs w:val="20"/>
                <w:lang w:val="hy-AM"/>
              </w:rPr>
              <w:t>Ապահովել համայնքի բնակչությանը</w:t>
            </w:r>
            <w:r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1D7562">
              <w:rPr>
                <w:rFonts w:ascii="Arial Unicode" w:hAnsi="Arial Unicode"/>
                <w:sz w:val="20"/>
                <w:szCs w:val="20"/>
                <w:lang w:val="hy-AM"/>
              </w:rPr>
              <w:t>նախակրթական</w:t>
            </w:r>
            <w:r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1D7562">
              <w:rPr>
                <w:rFonts w:ascii="Arial Unicode" w:hAnsi="Arial Unicode"/>
                <w:sz w:val="20"/>
                <w:szCs w:val="20"/>
                <w:lang w:val="hy-AM"/>
              </w:rPr>
              <w:t>և</w:t>
            </w:r>
            <w:r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1D7562">
              <w:rPr>
                <w:rFonts w:ascii="Arial Unicode" w:hAnsi="Arial Unicode"/>
                <w:sz w:val="20"/>
                <w:szCs w:val="20"/>
                <w:lang w:val="hy-AM"/>
              </w:rPr>
              <w:t>արտադպրոցական</w:t>
            </w:r>
            <w:r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1D7562">
              <w:rPr>
                <w:rFonts w:ascii="Arial Unicode" w:hAnsi="Arial Unicode"/>
                <w:sz w:val="20"/>
                <w:szCs w:val="20"/>
                <w:lang w:val="hy-AM"/>
              </w:rPr>
              <w:t>կրթության</w:t>
            </w:r>
            <w:r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1D7562">
              <w:rPr>
                <w:rFonts w:ascii="Arial Unicode" w:hAnsi="Arial Unicode"/>
                <w:sz w:val="20"/>
                <w:szCs w:val="20"/>
                <w:lang w:val="hy-AM"/>
              </w:rPr>
              <w:t>որակյալ</w:t>
            </w:r>
            <w:r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1D7562">
              <w:rPr>
                <w:rFonts w:ascii="Arial Unicode" w:hAnsi="Arial Unicode"/>
                <w:sz w:val="20"/>
                <w:szCs w:val="20"/>
                <w:lang w:val="hy-AM"/>
              </w:rPr>
              <w:t>ծառայությունների</w:t>
            </w:r>
            <w:r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1D7562">
              <w:rPr>
                <w:rFonts w:ascii="Arial Unicode" w:hAnsi="Arial Unicode"/>
                <w:sz w:val="20"/>
                <w:szCs w:val="20"/>
                <w:lang w:val="hy-AM"/>
              </w:rPr>
              <w:t>մատուցումը</w:t>
            </w:r>
            <w:r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1D7562">
              <w:rPr>
                <w:rFonts w:ascii="Arial Unicode" w:hAnsi="Arial Unicode"/>
                <w:sz w:val="20"/>
                <w:szCs w:val="20"/>
                <w:lang w:val="hy-AM"/>
              </w:rPr>
              <w:t>և</w:t>
            </w:r>
            <w:r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1D7562">
              <w:rPr>
                <w:rFonts w:ascii="Arial Unicode" w:hAnsi="Arial Unicode"/>
                <w:sz w:val="20"/>
                <w:szCs w:val="20"/>
                <w:lang w:val="hy-AM"/>
              </w:rPr>
              <w:t>ընդլայնումը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:</w:t>
            </w:r>
          </w:p>
          <w:p w14:paraId="083B7A75" w14:textId="77777777" w:rsidR="0079303A" w:rsidRPr="001A18B7" w:rsidRDefault="0079303A" w:rsidP="00816C27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9FBC" w14:textId="77777777" w:rsidR="0079303A" w:rsidRPr="00121E02" w:rsidRDefault="0079303A" w:rsidP="00816C27">
            <w:pPr>
              <w:spacing w:after="0" w:line="240" w:lineRule="auto"/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</w:rPr>
            </w:pPr>
            <w:r w:rsidRPr="006B3CAB">
              <w:rPr>
                <w:rFonts w:ascii="Arial Unicode" w:hAnsi="Arial Unicode"/>
                <w:sz w:val="20"/>
                <w:szCs w:val="20"/>
                <w:lang w:val="hy-AM"/>
              </w:rPr>
              <w:t>ՏԻՄ-երի, կրթական հաստատությունների գործունեությունից, մատուցվ</w:t>
            </w:r>
            <w:r w:rsidRPr="006B3CAB">
              <w:rPr>
                <w:rFonts w:ascii="Arial Unicode" w:hAnsi="Arial Unicode"/>
                <w:sz w:val="20"/>
                <w:szCs w:val="20"/>
              </w:rPr>
              <w:t>ած</w:t>
            </w:r>
            <w:r w:rsidRPr="006B3CAB">
              <w:rPr>
                <w:rFonts w:ascii="Arial Unicode" w:hAnsi="Arial Unicode"/>
                <w:sz w:val="20"/>
                <w:szCs w:val="20"/>
                <w:lang w:val="hy-AM"/>
              </w:rPr>
              <w:t xml:space="preserve"> ծառայությունների որակից </w:t>
            </w:r>
            <w:r w:rsidRPr="006B3CAB">
              <w:rPr>
                <w:rFonts w:ascii="Arial Unicode" w:hAnsi="Arial Unicode"/>
                <w:sz w:val="20"/>
                <w:szCs w:val="20"/>
              </w:rPr>
              <w:t xml:space="preserve">և մատչելիությունից </w:t>
            </w:r>
            <w:r w:rsidRPr="006B3CAB">
              <w:rPr>
                <w:rFonts w:ascii="Arial Unicode" w:hAnsi="Arial Unicode"/>
                <w:sz w:val="20"/>
                <w:szCs w:val="20"/>
                <w:lang w:val="hy-AM"/>
              </w:rPr>
              <w:t>բնակչության բավարարվածության աստիճան</w:t>
            </w:r>
            <w:r w:rsidRPr="006B3CAB">
              <w:rPr>
                <w:rFonts w:ascii="Arial Unicode" w:hAnsi="Arial Unicode"/>
                <w:sz w:val="20"/>
                <w:szCs w:val="20"/>
              </w:rPr>
              <w:t>ը</w:t>
            </w:r>
            <w:r w:rsidRPr="006B3CAB">
              <w:rPr>
                <w:rFonts w:ascii="Arial Unicode" w:hAnsi="Arial Unicode"/>
                <w:sz w:val="20"/>
                <w:szCs w:val="20"/>
                <w:lang w:val="hy-AM"/>
              </w:rPr>
              <w:t xml:space="preserve">  (հարցումների հիման վրա)</w:t>
            </w:r>
            <w:r w:rsidRPr="006B3CAB">
              <w:rPr>
                <w:rFonts w:ascii="Arial Unicode" w:hAnsi="Arial Unicode"/>
                <w:sz w:val="20"/>
                <w:szCs w:val="20"/>
              </w:rPr>
              <w:t>–</w:t>
            </w:r>
            <w:r w:rsidRPr="006B3CAB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  <w:r w:rsidRPr="006B3CAB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</w:rPr>
              <w:t>, որից կանանց գնահատականը բավականին լավ, տղամարդկանց գնահատականը բավականին լավ</w:t>
            </w:r>
          </w:p>
          <w:p w14:paraId="5A5DE934" w14:textId="77777777" w:rsidR="0079303A" w:rsidRPr="001D7562" w:rsidRDefault="0079303A" w:rsidP="00816C27">
            <w:pPr>
              <w:spacing w:after="0" w:line="240" w:lineRule="auto"/>
              <w:rPr>
                <w:rFonts w:ascii="Arial Unicode" w:hAnsi="Arial Unicode"/>
                <w:i/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5E1C" w14:textId="0EB697E6" w:rsidR="0079303A" w:rsidRPr="00F44943" w:rsidRDefault="00F44943" w:rsidP="00816C27">
            <w:pPr>
              <w:tabs>
                <w:tab w:val="left" w:pos="1234"/>
              </w:tabs>
              <w:spacing w:after="0" w:line="20" w:lineRule="atLeast"/>
              <w:ind w:right="-157"/>
              <w:jc w:val="center"/>
              <w:rPr>
                <w:sz w:val="20"/>
                <w:szCs w:val="20"/>
              </w:rPr>
            </w:pPr>
            <w:r>
              <w:rPr>
                <w:rFonts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Ավելի շատ վատ, քան լավ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396E" w14:textId="77777777" w:rsidR="0079303A" w:rsidRPr="001D7562" w:rsidRDefault="0079303A" w:rsidP="00816C27">
            <w:pPr>
              <w:spacing w:after="0" w:line="20" w:lineRule="atLeast"/>
              <w:jc w:val="center"/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</w:rPr>
            </w:pPr>
          </w:p>
          <w:p w14:paraId="3CDB01F5" w14:textId="77777777" w:rsidR="0079303A" w:rsidRPr="001D7562" w:rsidRDefault="0079303A" w:rsidP="00816C27">
            <w:pPr>
              <w:spacing w:after="0" w:line="20" w:lineRule="atLeast"/>
              <w:jc w:val="center"/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</w:rPr>
            </w:pPr>
          </w:p>
          <w:p w14:paraId="38E6FB68" w14:textId="77777777" w:rsidR="0079303A" w:rsidRPr="001D7562" w:rsidRDefault="0079303A" w:rsidP="00816C27">
            <w:pPr>
              <w:spacing w:after="0" w:line="20" w:lineRule="atLeast"/>
              <w:jc w:val="center"/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</w:rPr>
            </w:pPr>
          </w:p>
          <w:p w14:paraId="104791BC" w14:textId="77777777" w:rsidR="0079303A" w:rsidRPr="001D7562" w:rsidRDefault="0079303A" w:rsidP="00816C27">
            <w:pPr>
              <w:spacing w:after="0" w:line="20" w:lineRule="atLeast"/>
              <w:jc w:val="center"/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</w:rPr>
            </w:pPr>
          </w:p>
          <w:p w14:paraId="24AEA1AE" w14:textId="77777777" w:rsidR="0079303A" w:rsidRPr="001D7562" w:rsidRDefault="0079303A" w:rsidP="00816C27">
            <w:pPr>
              <w:spacing w:after="0" w:line="20" w:lineRule="atLeast"/>
              <w:jc w:val="center"/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</w:rPr>
            </w:pPr>
          </w:p>
          <w:p w14:paraId="5A7D5585" w14:textId="77777777" w:rsidR="0079303A" w:rsidRPr="001D7562" w:rsidRDefault="0079303A" w:rsidP="00816C27">
            <w:pPr>
              <w:spacing w:after="0" w:line="20" w:lineRule="atLeast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1D7562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</w:p>
          <w:p w14:paraId="1546A9D5" w14:textId="77777777" w:rsidR="0079303A" w:rsidRPr="001D7562" w:rsidRDefault="0079303A" w:rsidP="00816C27">
            <w:pPr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79303A" w:rsidRPr="001D7562" w14:paraId="067C7A00" w14:textId="77777777" w:rsidTr="00DB4E47">
        <w:trPr>
          <w:trHeight w:val="10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39E4D" w14:textId="77777777" w:rsidR="0079303A" w:rsidRPr="001D7562" w:rsidRDefault="0079303A" w:rsidP="00816C27">
            <w:pPr>
              <w:spacing w:after="0" w:line="20" w:lineRule="atLeast"/>
              <w:rPr>
                <w:rFonts w:ascii="Arial Unicode" w:hAnsi="Arial Unicode"/>
                <w:b/>
                <w:sz w:val="20"/>
                <w:szCs w:val="20"/>
              </w:rPr>
            </w:pPr>
            <w:r w:rsidRPr="001D7562">
              <w:rPr>
                <w:rFonts w:ascii="Arial Unicode" w:hAnsi="Arial Unicode"/>
                <w:b/>
                <w:sz w:val="20"/>
                <w:szCs w:val="20"/>
              </w:rPr>
              <w:t>Ոլորտ 9. Մշակույթ և երիտասարդության հետ տարվող աշխատանքներ</w:t>
            </w:r>
          </w:p>
          <w:p w14:paraId="5E5C9B34" w14:textId="77777777" w:rsidR="0079303A" w:rsidRPr="001D7562" w:rsidRDefault="0079303A" w:rsidP="00816C27">
            <w:pPr>
              <w:spacing w:after="0" w:line="20" w:lineRule="atLeast"/>
              <w:rPr>
                <w:rFonts w:ascii="Arial Unicode" w:hAnsi="Arial Unicode"/>
                <w:i/>
                <w:color w:val="FF0000"/>
                <w:sz w:val="20"/>
                <w:szCs w:val="20"/>
              </w:rPr>
            </w:pPr>
            <w:r w:rsidRPr="001D7562">
              <w:rPr>
                <w:rFonts w:ascii="Arial Unicode" w:hAnsi="Arial Unicode"/>
                <w:color w:val="000000"/>
                <w:sz w:val="20"/>
                <w:szCs w:val="20"/>
              </w:rPr>
              <w:t>Կազմակերպել համայնքի մշակութային կյանքը, խթանել մշակութային միջոցառումներին բնակիչների ակտիվ մասնակցությունը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12AD" w14:textId="77777777" w:rsidR="0079303A" w:rsidRPr="001D7562" w:rsidRDefault="0079303A" w:rsidP="00816C27">
            <w:pPr>
              <w:spacing w:after="0" w:line="240" w:lineRule="auto"/>
              <w:ind w:right="-189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1D7562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hy-AM"/>
              </w:rPr>
              <w:t xml:space="preserve">Համայնքի մշակութային </w:t>
            </w:r>
            <w:r w:rsidRPr="001D7562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կյանք</w:t>
            </w:r>
            <w:r w:rsidRPr="001D7562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hy-AM"/>
              </w:rPr>
              <w:t>ին  բնակիչների ակտիվ մասնակցությ</w:t>
            </w:r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ան աստիճանը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4932" w14:textId="044DD776" w:rsidR="0079303A" w:rsidRPr="00F44943" w:rsidRDefault="00F44943" w:rsidP="00816C27">
            <w:pPr>
              <w:spacing w:after="0" w:line="20" w:lineRule="atLeast"/>
              <w:jc w:val="center"/>
              <w:rPr>
                <w:sz w:val="20"/>
                <w:szCs w:val="20"/>
                <w:lang w:val="hy-AM"/>
              </w:rPr>
            </w:pPr>
            <w:r>
              <w:rPr>
                <w:rFonts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Ավելի շատ վատ, քան լավ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CE8B" w14:textId="76B27A54" w:rsidR="0079303A" w:rsidRPr="00157A3E" w:rsidRDefault="0079303A" w:rsidP="00816C27">
            <w:pPr>
              <w:spacing w:after="0" w:line="20" w:lineRule="atLeast"/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</w:rPr>
              <w:t>լավ</w:t>
            </w:r>
          </w:p>
        </w:tc>
      </w:tr>
      <w:tr w:rsidR="0079303A" w:rsidRPr="001D7562" w14:paraId="6C4C8F88" w14:textId="77777777" w:rsidTr="00DB4E47">
        <w:trPr>
          <w:trHeight w:val="10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FAC2" w14:textId="77777777" w:rsidR="0079303A" w:rsidRPr="001D7562" w:rsidRDefault="0079303A" w:rsidP="00816C27">
            <w:pPr>
              <w:spacing w:after="0" w:line="20" w:lineRule="atLeast"/>
              <w:rPr>
                <w:rFonts w:ascii="Arial Unicode" w:hAnsi="Arial Unicode"/>
                <w:b/>
                <w:sz w:val="20"/>
                <w:szCs w:val="20"/>
              </w:rPr>
            </w:pPr>
            <w:r w:rsidRPr="001D7562">
              <w:rPr>
                <w:rFonts w:ascii="Arial Unicode" w:hAnsi="Arial Unicode"/>
                <w:b/>
                <w:sz w:val="20"/>
                <w:szCs w:val="20"/>
              </w:rPr>
              <w:t>Ոլորտ 10. Առողջապահություն</w:t>
            </w:r>
          </w:p>
          <w:p w14:paraId="5380DD7C" w14:textId="77777777" w:rsidR="0079303A" w:rsidRPr="00157A3E" w:rsidRDefault="0079303A" w:rsidP="00816C27">
            <w:pPr>
              <w:spacing w:after="0" w:line="20" w:lineRule="atLeast"/>
              <w:rPr>
                <w:rFonts w:ascii="Arial Unicode" w:hAnsi="Arial Unicode"/>
                <w:color w:val="FF0000"/>
                <w:sz w:val="20"/>
                <w:szCs w:val="20"/>
              </w:rPr>
            </w:pPr>
            <w:r>
              <w:rPr>
                <w:rFonts w:ascii="Arial Unicode" w:hAnsi="Arial Unicode" w:cs="Arial"/>
                <w:sz w:val="20"/>
                <w:szCs w:val="20"/>
              </w:rPr>
              <w:t>Ապահովել առողջապահության ոլորտի հասանելիությունը բնակչությանը, առողջապահական հաստատությունները վերազինել ժամանակակից բժշկական տեխնոլոգիաներով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C560" w14:textId="77777777" w:rsidR="0079303A" w:rsidRPr="001D7562" w:rsidRDefault="0079303A" w:rsidP="00816C27">
            <w:pPr>
              <w:spacing w:after="0" w:line="20" w:lineRule="atLeast"/>
              <w:jc w:val="both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 xml:space="preserve">Համայնքում գործող բժշկական հաստատություներում ավելացնել անհրաժեշտ սարքավորումները, աշխատուժը </w:t>
            </w:r>
            <w:r>
              <w:rPr>
                <w:rFonts w:ascii="Arial Unicode" w:hAnsi="Arial Unicode"/>
              </w:rPr>
              <w:lastRenderedPageBreak/>
              <w:t>համալրել պահանջված մասնագետներով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B9DC" w14:textId="77777777" w:rsidR="0079303A" w:rsidRPr="001D7562" w:rsidRDefault="0079303A" w:rsidP="00816C27">
            <w:pPr>
              <w:spacing w:after="0" w:line="20" w:lineRule="atLeast"/>
              <w:jc w:val="both"/>
              <w:rPr>
                <w:rFonts w:ascii="Arial Unicode" w:hAnsi="Arial Unicode"/>
              </w:rPr>
            </w:pPr>
            <w:r w:rsidRPr="001D7562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lastRenderedPageBreak/>
              <w:t>Ավելի</w:t>
            </w:r>
            <w:r w:rsidRPr="00124936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1D7562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շատ</w:t>
            </w:r>
            <w:r w:rsidRPr="00124936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1D7562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վատ</w:t>
            </w:r>
            <w:r w:rsidRPr="001D7562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Pr="001D7562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քան</w:t>
            </w:r>
            <w:r w:rsidRPr="00124936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1D7562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լավ   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F96C" w14:textId="615FFD55" w:rsidR="0079303A" w:rsidRPr="00F44943" w:rsidRDefault="00F44943" w:rsidP="00816C27">
            <w:pPr>
              <w:spacing w:after="0" w:line="20" w:lineRule="atLeast"/>
              <w:jc w:val="both"/>
              <w:rPr>
                <w:lang w:val="hy-AM"/>
              </w:rPr>
            </w:pPr>
            <w:r>
              <w:rPr>
                <w:lang w:val="hy-AM"/>
              </w:rPr>
              <w:t>բավարար</w:t>
            </w:r>
          </w:p>
        </w:tc>
      </w:tr>
      <w:tr w:rsidR="0079303A" w:rsidRPr="001D7562" w14:paraId="161D8376" w14:textId="77777777" w:rsidTr="00DB4E47">
        <w:trPr>
          <w:trHeight w:val="10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3271" w14:textId="77777777" w:rsidR="0079303A" w:rsidRPr="001D7562" w:rsidRDefault="0079303A" w:rsidP="00816C27">
            <w:pPr>
              <w:spacing w:after="0" w:line="20" w:lineRule="atLeast"/>
              <w:rPr>
                <w:rFonts w:ascii="Arial Unicode" w:hAnsi="Arial Unicode"/>
                <w:b/>
                <w:sz w:val="20"/>
                <w:szCs w:val="20"/>
              </w:rPr>
            </w:pPr>
            <w:r w:rsidRPr="001D7562">
              <w:rPr>
                <w:rFonts w:ascii="Arial Unicode" w:hAnsi="Arial Unicode"/>
                <w:b/>
                <w:sz w:val="20"/>
                <w:szCs w:val="20"/>
              </w:rPr>
              <w:lastRenderedPageBreak/>
              <w:t>Ոլորտ 11. Ֆիզիկական կուլտուրա և սպորտ</w:t>
            </w:r>
          </w:p>
          <w:p w14:paraId="243AF165" w14:textId="77777777" w:rsidR="0079303A" w:rsidRPr="001D7562" w:rsidRDefault="0079303A" w:rsidP="00816C27">
            <w:pPr>
              <w:spacing w:after="0" w:line="20" w:lineRule="atLeast"/>
              <w:rPr>
                <w:rFonts w:ascii="Arial Unicode" w:hAnsi="Arial Unicode"/>
                <w:color w:val="FF0000"/>
                <w:sz w:val="20"/>
                <w:szCs w:val="20"/>
              </w:rPr>
            </w:pPr>
            <w:r w:rsidRPr="001D0641">
              <w:rPr>
                <w:rFonts w:ascii="Arial Unicode" w:hAnsi="Arial Unicode" w:cs="Arial"/>
                <w:sz w:val="20"/>
                <w:szCs w:val="20"/>
              </w:rPr>
              <w:t>Համայնքում սպորտի զարգացման համար ստեղծել նախադրյալներ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6917" w14:textId="77777777" w:rsidR="0079303A" w:rsidRPr="001D7562" w:rsidRDefault="0079303A" w:rsidP="00816C27">
            <w:pPr>
              <w:spacing w:after="0" w:line="20" w:lineRule="atLeast"/>
              <w:jc w:val="both"/>
              <w:rPr>
                <w:rFonts w:ascii="Arial Unicode" w:hAnsi="Arial Unicode"/>
              </w:rPr>
            </w:pPr>
            <w:r w:rsidRPr="001D0641">
              <w:rPr>
                <w:rFonts w:ascii="Arial Unicode" w:hAnsi="Arial Unicode" w:cs="Arial"/>
                <w:sz w:val="20"/>
                <w:szCs w:val="20"/>
              </w:rPr>
              <w:t>Համայնքի ապահովվածությունը մարզադաշտերով և մարզադպրոցներով</w:t>
            </w:r>
            <w:r w:rsidRPr="001D0641">
              <w:rPr>
                <w:rFonts w:ascii="Arial Unicode" w:hAnsi="Arial Unicode"/>
                <w:sz w:val="20"/>
                <w:szCs w:val="20"/>
              </w:rPr>
              <w:t>, %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5013" w14:textId="77777777" w:rsidR="0079303A" w:rsidRPr="001D7562" w:rsidRDefault="0079303A" w:rsidP="00816C27">
            <w:pPr>
              <w:spacing w:after="0" w:line="20" w:lineRule="atLeast"/>
              <w:jc w:val="both"/>
              <w:rPr>
                <w:rFonts w:ascii="Arial Unicode" w:hAnsi="Arial Unicode"/>
              </w:rPr>
            </w:pPr>
            <w:r w:rsidRPr="001D7562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միջին՝</w:t>
            </w:r>
            <w:r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D7562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ոչ</w:t>
            </w:r>
            <w:r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D7562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  <w:r w:rsidRPr="001D7562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Pr="001D7562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ոչ</w:t>
            </w:r>
            <w:r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D7562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վատ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D600" w14:textId="77777777" w:rsidR="0079303A" w:rsidRPr="001D7562" w:rsidRDefault="0079303A" w:rsidP="00816C27">
            <w:pPr>
              <w:spacing w:after="0" w:line="20" w:lineRule="atLeast"/>
              <w:jc w:val="both"/>
              <w:rPr>
                <w:rFonts w:ascii="Arial Unicode" w:hAnsi="Arial Unicode"/>
              </w:rPr>
            </w:pPr>
            <w:r w:rsidRPr="001D7562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Ավելի</w:t>
            </w:r>
            <w:r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D7562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շատ</w:t>
            </w:r>
            <w:r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D7562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  <w:r w:rsidRPr="001D7562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Pr="001D7562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քան</w:t>
            </w:r>
            <w:r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D7562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վատ</w:t>
            </w:r>
          </w:p>
        </w:tc>
      </w:tr>
      <w:tr w:rsidR="0079303A" w:rsidRPr="001D7562" w14:paraId="50BC623B" w14:textId="77777777" w:rsidTr="00DB4E47">
        <w:trPr>
          <w:trHeight w:val="10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07F5" w14:textId="77777777" w:rsidR="0079303A" w:rsidRPr="001D7562" w:rsidRDefault="0079303A" w:rsidP="00816C27">
            <w:pPr>
              <w:spacing w:after="0" w:line="20" w:lineRule="atLeast"/>
              <w:rPr>
                <w:rFonts w:ascii="Arial Unicode" w:hAnsi="Arial Unicode"/>
                <w:b/>
                <w:sz w:val="20"/>
                <w:szCs w:val="20"/>
              </w:rPr>
            </w:pPr>
            <w:r w:rsidRPr="001D7562">
              <w:rPr>
                <w:rFonts w:ascii="Arial Unicode" w:hAnsi="Arial Unicode"/>
                <w:b/>
                <w:sz w:val="20"/>
                <w:szCs w:val="20"/>
              </w:rPr>
              <w:t>Ոլորտ 12. Սոցիալական պաշտպանություն</w:t>
            </w:r>
            <w:r>
              <w:rPr>
                <w:rFonts w:ascii="Arial Unicode" w:hAnsi="Arial Unicode"/>
                <w:b/>
                <w:sz w:val="20"/>
                <w:szCs w:val="20"/>
              </w:rPr>
              <w:t xml:space="preserve"> և ծառայությունների մատուցում</w:t>
            </w:r>
          </w:p>
          <w:p w14:paraId="5DC2FD6C" w14:textId="77777777" w:rsidR="0079303A" w:rsidRPr="001D7562" w:rsidRDefault="0079303A" w:rsidP="00816C27">
            <w:pPr>
              <w:spacing w:after="0" w:line="20" w:lineRule="atLeast"/>
              <w:rPr>
                <w:rFonts w:ascii="Arial Unicode" w:hAnsi="Arial Unicode"/>
                <w:i/>
                <w:color w:val="FF0000"/>
                <w:sz w:val="20"/>
                <w:szCs w:val="20"/>
              </w:rPr>
            </w:pPr>
            <w:r w:rsidRPr="001D7562">
              <w:rPr>
                <w:rFonts w:ascii="Arial Unicode" w:hAnsi="Arial Unicode"/>
                <w:sz w:val="20"/>
                <w:szCs w:val="20"/>
                <w:lang w:val="hy-AM"/>
              </w:rPr>
              <w:t>Բարելավ</w:t>
            </w:r>
            <w:r w:rsidRPr="001D7562">
              <w:rPr>
                <w:rFonts w:ascii="Arial Unicode" w:hAnsi="Arial Unicode"/>
                <w:sz w:val="20"/>
                <w:szCs w:val="20"/>
              </w:rPr>
              <w:t>ել համայնքի կարիքավոր ընտանիքների սոցիալական վիճակը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F3A6" w14:textId="77777777" w:rsidR="0079303A" w:rsidRPr="001D7562" w:rsidRDefault="0079303A" w:rsidP="00816C27">
            <w:pPr>
              <w:spacing w:after="0" w:line="20" w:lineRule="atLeast"/>
              <w:rPr>
                <w:rFonts w:ascii="Arial Unicode" w:hAnsi="Arial Unicode" w:cs="Arial"/>
                <w:sz w:val="20"/>
                <w:szCs w:val="20"/>
              </w:rPr>
            </w:pPr>
            <w:r w:rsidRPr="001D7562">
              <w:rPr>
                <w:rFonts w:ascii="Arial Unicode" w:hAnsi="Arial Unicode" w:cs="Arial"/>
                <w:sz w:val="20"/>
                <w:szCs w:val="20"/>
                <w:lang w:val="hy-AM"/>
              </w:rPr>
              <w:t>Սոցիալական ծրագր</w:t>
            </w:r>
            <w:r w:rsidRPr="001D7562">
              <w:rPr>
                <w:rFonts w:ascii="Arial Unicode" w:hAnsi="Arial Unicode" w:cs="Arial"/>
                <w:sz w:val="20"/>
                <w:szCs w:val="20"/>
              </w:rPr>
              <w:t>եր</w:t>
            </w:r>
            <w:r w:rsidRPr="001D7562">
              <w:rPr>
                <w:rFonts w:ascii="Arial Unicode" w:hAnsi="Arial Unicode" w:cs="Arial"/>
                <w:sz w:val="20"/>
                <w:szCs w:val="20"/>
                <w:lang w:val="hy-AM"/>
              </w:rPr>
              <w:t>ի</w:t>
            </w:r>
            <w:r w:rsidRPr="001D7562">
              <w:rPr>
                <w:rFonts w:ascii="Arial Unicode" w:hAnsi="Arial Unicode" w:cs="Arial"/>
                <w:sz w:val="20"/>
                <w:szCs w:val="20"/>
              </w:rPr>
              <w:t>ց</w:t>
            </w:r>
            <w:r w:rsidRPr="001D7562">
              <w:rPr>
                <w:rFonts w:ascii="Arial Unicode" w:hAnsi="Arial Unicode" w:cs="Arial"/>
                <w:sz w:val="20"/>
                <w:szCs w:val="20"/>
                <w:lang w:val="hy-AM"/>
              </w:rPr>
              <w:t xml:space="preserve"> շահառուների բավարարվածութ</w:t>
            </w:r>
            <w:r w:rsidRPr="001D7562">
              <w:rPr>
                <w:rFonts w:ascii="Arial Unicode" w:hAnsi="Arial Unicode" w:cs="Arial"/>
                <w:sz w:val="20"/>
                <w:szCs w:val="20"/>
              </w:rPr>
              <w:t xml:space="preserve">յունը </w:t>
            </w:r>
            <w:r w:rsidRPr="001D7562">
              <w:rPr>
                <w:rFonts w:ascii="Arial Unicode" w:hAnsi="Arial Unicode"/>
                <w:sz w:val="20"/>
                <w:szCs w:val="20"/>
                <w:lang w:val="hy-AM"/>
              </w:rPr>
              <w:t>(հարցումների հիման վրա)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F1DC" w14:textId="77777777" w:rsidR="0079303A" w:rsidRPr="001D7562" w:rsidRDefault="0079303A" w:rsidP="00816C27">
            <w:pPr>
              <w:spacing w:after="0" w:line="20" w:lineRule="atLeast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1D7562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միջին՝</w:t>
            </w:r>
            <w:r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D7562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ոչ</w:t>
            </w:r>
            <w:r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D7562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  <w:r w:rsidRPr="001D7562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Pr="001D7562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ոչ</w:t>
            </w:r>
            <w:r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D7562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վատ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547E" w14:textId="77777777" w:rsidR="0079303A" w:rsidRPr="001D7562" w:rsidRDefault="0079303A" w:rsidP="00816C27">
            <w:pPr>
              <w:spacing w:after="0" w:line="20" w:lineRule="atLeast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1D7562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Ավելի</w:t>
            </w:r>
            <w:r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D7562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շատ</w:t>
            </w:r>
            <w:r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D7562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  <w:r w:rsidRPr="001D7562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Pr="001D7562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քան</w:t>
            </w:r>
            <w:r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D7562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վատ</w:t>
            </w:r>
          </w:p>
        </w:tc>
      </w:tr>
      <w:tr w:rsidR="0079303A" w:rsidRPr="001D7562" w14:paraId="233DBB80" w14:textId="77777777" w:rsidTr="00DB4E47">
        <w:trPr>
          <w:trHeight w:val="10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4008" w14:textId="3F67E760" w:rsidR="0079303A" w:rsidRPr="00DB4E47" w:rsidRDefault="0079303A" w:rsidP="00816C27">
            <w:pPr>
              <w:spacing w:after="0" w:line="20" w:lineRule="atLeast"/>
              <w:rPr>
                <w:sz w:val="20"/>
                <w:szCs w:val="20"/>
                <w:lang w:val="hy-AM"/>
              </w:rPr>
            </w:pPr>
            <w:r w:rsidRPr="006B3CAB">
              <w:rPr>
                <w:rFonts w:ascii="Arial Unicode" w:hAnsi="Arial Unicode"/>
                <w:sz w:val="20"/>
                <w:szCs w:val="20"/>
              </w:rPr>
              <w:t>Ապահովել երիտասարդների և երիտասարդ ընտանիքնեի սոցիալական խորհրդատվություն և իրազեկում</w:t>
            </w:r>
            <w:r w:rsidR="00DB4E47">
              <w:rPr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6180" w14:textId="77777777" w:rsidR="0079303A" w:rsidRPr="00F44943" w:rsidRDefault="0079303A" w:rsidP="00816C27">
            <w:pPr>
              <w:spacing w:after="0" w:line="20" w:lineRule="atLeast"/>
              <w:rPr>
                <w:rFonts w:ascii="Arial Unicode" w:hAnsi="Arial Unicode" w:cs="Arial"/>
                <w:sz w:val="20"/>
                <w:szCs w:val="20"/>
                <w:lang w:val="hy-AM"/>
              </w:rPr>
            </w:pPr>
            <w:r w:rsidRPr="00F44943">
              <w:rPr>
                <w:rFonts w:ascii="Arial Unicode" w:hAnsi="Arial Unicode" w:cs="Arial"/>
                <w:sz w:val="20"/>
                <w:szCs w:val="20"/>
                <w:lang w:val="hy-AM"/>
              </w:rPr>
              <w:t>Համայնքի բնակիչների բավարվածությունը սոցիալական աշխատողի միջոցով երիտասարդներին և երիտասարդ ընտանիքներին սոցիալական խորհրդատվության միջոցով մատուցած ծառայություններից, որից կանանց գնահատականը լավ, տղամարդկանց գնահատականը լավ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493D" w14:textId="77777777" w:rsidR="0079303A" w:rsidRPr="006B3CAB" w:rsidRDefault="0079303A" w:rsidP="00816C27">
            <w:pPr>
              <w:spacing w:after="0" w:line="20" w:lineRule="atLeast"/>
              <w:jc w:val="center"/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</w:rPr>
            </w:pPr>
            <w:r w:rsidRPr="006B3CAB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</w:rPr>
              <w:t>լավ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658E" w14:textId="77777777" w:rsidR="0079303A" w:rsidRPr="006B3CAB" w:rsidRDefault="0079303A" w:rsidP="00816C27">
            <w:pPr>
              <w:spacing w:after="0" w:line="20" w:lineRule="atLeast"/>
              <w:jc w:val="center"/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</w:rPr>
            </w:pPr>
            <w:r w:rsidRPr="006B3CAB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</w:rPr>
              <w:t>Բավականին լավ</w:t>
            </w:r>
          </w:p>
        </w:tc>
      </w:tr>
      <w:tr w:rsidR="0079303A" w:rsidRPr="001D7562" w14:paraId="44382947" w14:textId="77777777" w:rsidTr="00DB4E47">
        <w:trPr>
          <w:trHeight w:val="73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ED8D9" w14:textId="77777777" w:rsidR="0079303A" w:rsidRPr="00F91817" w:rsidRDefault="0079303A" w:rsidP="00816C27">
            <w:pPr>
              <w:spacing w:after="0" w:line="20" w:lineRule="atLeast"/>
              <w:rPr>
                <w:rFonts w:ascii="Arial Unicode" w:hAnsi="Arial Unicode"/>
                <w:b/>
                <w:sz w:val="20"/>
                <w:szCs w:val="20"/>
              </w:rPr>
            </w:pPr>
            <w:r w:rsidRPr="00BB1DB3">
              <w:rPr>
                <w:rFonts w:ascii="Arial Unicode" w:hAnsi="Arial Unicode"/>
                <w:b/>
                <w:sz w:val="20"/>
                <w:szCs w:val="20"/>
              </w:rPr>
              <w:t>Ոլորտ</w:t>
            </w:r>
            <w:r w:rsidRPr="00F91817">
              <w:rPr>
                <w:rFonts w:ascii="Arial Unicode" w:hAnsi="Arial Unicode"/>
                <w:b/>
                <w:sz w:val="20"/>
                <w:szCs w:val="20"/>
              </w:rPr>
              <w:t xml:space="preserve"> 13. </w:t>
            </w:r>
            <w:r w:rsidRPr="00BB1DB3">
              <w:rPr>
                <w:rFonts w:ascii="Arial Unicode" w:hAnsi="Arial Unicode"/>
                <w:b/>
                <w:sz w:val="20"/>
                <w:szCs w:val="20"/>
              </w:rPr>
              <w:t>Գյուղատնտեսություն</w:t>
            </w:r>
          </w:p>
          <w:p w14:paraId="75E1AAE9" w14:textId="77777777" w:rsidR="0079303A" w:rsidRPr="00F91817" w:rsidRDefault="0079303A" w:rsidP="00816C27">
            <w:pPr>
              <w:spacing w:after="0" w:line="20" w:lineRule="atLeast"/>
              <w:rPr>
                <w:rFonts w:ascii="Arial Unicode" w:hAnsi="Arial Unicode"/>
                <w:color w:val="FF0000"/>
                <w:sz w:val="20"/>
                <w:szCs w:val="20"/>
              </w:rPr>
            </w:pPr>
            <w:r w:rsidRPr="00BB1DB3">
              <w:rPr>
                <w:rFonts w:ascii="Arial Unicode" w:hAnsi="Arial Unicode"/>
              </w:rPr>
              <w:t>Նպաստել</w:t>
            </w:r>
            <w:r w:rsidRPr="00F91817">
              <w:rPr>
                <w:rFonts w:ascii="Arial Unicode" w:hAnsi="Arial Unicode"/>
              </w:rPr>
              <w:t xml:space="preserve"> </w:t>
            </w:r>
            <w:r w:rsidRPr="00BB1DB3">
              <w:rPr>
                <w:rFonts w:ascii="Arial Unicode" w:hAnsi="Arial Unicode"/>
              </w:rPr>
              <w:t>համայնքում</w:t>
            </w:r>
            <w:r w:rsidRPr="00F91817">
              <w:rPr>
                <w:rFonts w:ascii="Arial Unicode" w:hAnsi="Arial Unicode"/>
              </w:rPr>
              <w:t xml:space="preserve"> </w:t>
            </w:r>
            <w:r w:rsidRPr="00BB1DB3">
              <w:rPr>
                <w:rFonts w:ascii="Arial Unicode" w:hAnsi="Arial Unicode"/>
              </w:rPr>
              <w:t>գյուղատնտեսության</w:t>
            </w:r>
            <w:r w:rsidRPr="00F91817">
              <w:rPr>
                <w:rFonts w:ascii="Arial Unicode" w:hAnsi="Arial Unicode"/>
              </w:rPr>
              <w:t xml:space="preserve"> </w:t>
            </w:r>
            <w:r w:rsidRPr="00BB1DB3">
              <w:rPr>
                <w:rFonts w:ascii="Arial Unicode" w:hAnsi="Arial Unicode"/>
              </w:rPr>
              <w:t>զարգացմանը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66A1AE" w14:textId="77777777" w:rsidR="0079303A" w:rsidRPr="00BB1DB3" w:rsidRDefault="0079303A" w:rsidP="00816C27">
            <w:pPr>
              <w:spacing w:after="0" w:line="240" w:lineRule="auto"/>
              <w:rPr>
                <w:rFonts w:ascii="Arial Unicode" w:eastAsia="Times New Roman" w:hAnsi="Arial Unicode" w:cs="Times New Roman"/>
                <w:bCs/>
                <w:color w:val="000000"/>
              </w:rPr>
            </w:pPr>
            <w:r w:rsidRPr="00BB1DB3">
              <w:rPr>
                <w:rFonts w:ascii="Arial Unicode" w:eastAsia="Times New Roman" w:hAnsi="Arial Unicode" w:cs="Times New Roman"/>
                <w:bCs/>
                <w:color w:val="000000"/>
              </w:rPr>
              <w:t>Գյուղատնտեսական տեխնիկայի մատչելիությունը բնակավայրերում %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585ED" w14:textId="4EE01F0B" w:rsidR="0079303A" w:rsidRPr="00F44943" w:rsidRDefault="00F44943" w:rsidP="00816C27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F44943">
              <w:rPr>
                <w:rFonts w:ascii="Sylfaen" w:hAnsi="Sylfaen"/>
                <w:b/>
                <w:lang w:val="hy-AM"/>
              </w:rPr>
              <w:t>4</w:t>
            </w:r>
            <w:r w:rsidR="0079303A" w:rsidRPr="00F44943">
              <w:rPr>
                <w:rFonts w:ascii="Sylfaen" w:hAnsi="Sylfaen"/>
                <w:b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F965D" w14:textId="436D9D46" w:rsidR="0079303A" w:rsidRPr="00F44943" w:rsidRDefault="00F44943" w:rsidP="00816C27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F44943">
              <w:rPr>
                <w:rFonts w:ascii="Sylfaen" w:hAnsi="Sylfaen"/>
                <w:b/>
                <w:lang w:val="hy-AM"/>
              </w:rPr>
              <w:t>5</w:t>
            </w:r>
            <w:r w:rsidR="0079303A" w:rsidRPr="00F44943">
              <w:rPr>
                <w:rFonts w:ascii="Sylfaen" w:hAnsi="Sylfaen"/>
                <w:b/>
              </w:rPr>
              <w:t>5</w:t>
            </w:r>
          </w:p>
        </w:tc>
      </w:tr>
      <w:tr w:rsidR="0079303A" w:rsidRPr="001D7562" w14:paraId="0DD5C80F" w14:textId="77777777" w:rsidTr="00DB4E47">
        <w:trPr>
          <w:trHeight w:val="10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6B2D" w14:textId="77777777" w:rsidR="0079303A" w:rsidRPr="001D7562" w:rsidRDefault="0079303A" w:rsidP="00816C27">
            <w:pPr>
              <w:spacing w:after="0" w:line="20" w:lineRule="atLeast"/>
              <w:rPr>
                <w:rFonts w:ascii="Arial Unicode" w:hAnsi="Arial Unicode"/>
                <w:b/>
                <w:sz w:val="20"/>
                <w:szCs w:val="20"/>
              </w:rPr>
            </w:pPr>
            <w:r w:rsidRPr="001D7562">
              <w:rPr>
                <w:rFonts w:ascii="Arial Unicode" w:hAnsi="Arial Unicode"/>
                <w:b/>
                <w:sz w:val="20"/>
                <w:szCs w:val="20"/>
              </w:rPr>
              <w:t>Ոլորտ 14. Անասնաբուժություն և բուսասանիտարիա</w:t>
            </w:r>
            <w:bookmarkStart w:id="2" w:name="_GoBack"/>
            <w:bookmarkEnd w:id="2"/>
          </w:p>
          <w:p w14:paraId="0DE063C9" w14:textId="77777777" w:rsidR="0079303A" w:rsidRPr="00A326F9" w:rsidRDefault="0079303A" w:rsidP="00816C27">
            <w:pPr>
              <w:spacing w:after="0" w:line="20" w:lineRule="atLeast"/>
              <w:rPr>
                <w:color w:val="FF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hy-AM"/>
              </w:rPr>
              <w:t>Բարձրացնել անասնաբուժական ծառայությունների մատուցման որակը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BF9A" w14:textId="77777777" w:rsidR="0079303A" w:rsidRPr="00A326F9" w:rsidRDefault="0079303A" w:rsidP="00816C27">
            <w:pPr>
              <w:spacing w:after="0" w:line="20" w:lineRule="atLeast"/>
              <w:jc w:val="both"/>
              <w:rPr>
                <w:lang w:val="hy-AM"/>
              </w:rPr>
            </w:pPr>
            <w:r>
              <w:rPr>
                <w:lang w:val="hy-AM"/>
              </w:rPr>
              <w:t>Խթանել համայնքում անասնաբուժական և բուսասանիտարական ծառայությունների մատուցման ծավալները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6FE1" w14:textId="77777777" w:rsidR="0079303A" w:rsidRPr="00A326F9" w:rsidRDefault="0079303A" w:rsidP="00816C27">
            <w:pPr>
              <w:spacing w:after="0" w:line="20" w:lineRule="atLeast"/>
              <w:jc w:val="both"/>
              <w:rPr>
                <w:lang w:val="hy-AM"/>
              </w:rPr>
            </w:pPr>
            <w:r>
              <w:rPr>
                <w:lang w:val="hy-AM"/>
              </w:rPr>
              <w:t>բավարար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EB2C" w14:textId="77777777" w:rsidR="0079303A" w:rsidRPr="00A326F9" w:rsidRDefault="0079303A" w:rsidP="00816C27">
            <w:pPr>
              <w:spacing w:after="0" w:line="20" w:lineRule="atLeast"/>
              <w:jc w:val="both"/>
              <w:rPr>
                <w:lang w:val="hy-AM"/>
              </w:rPr>
            </w:pPr>
            <w:r>
              <w:rPr>
                <w:lang w:val="hy-AM"/>
              </w:rPr>
              <w:t>լավ</w:t>
            </w:r>
          </w:p>
        </w:tc>
      </w:tr>
      <w:tr w:rsidR="0079303A" w:rsidRPr="001D7562" w14:paraId="20830AC8" w14:textId="77777777" w:rsidTr="00DB4E47">
        <w:trPr>
          <w:trHeight w:val="169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8AF74" w14:textId="77777777" w:rsidR="0079303A" w:rsidRPr="001D7562" w:rsidRDefault="0079303A" w:rsidP="00816C27">
            <w:pPr>
              <w:spacing w:after="0" w:line="20" w:lineRule="atLeast"/>
              <w:rPr>
                <w:rFonts w:ascii="Arial Unicode" w:hAnsi="Arial Unicode"/>
                <w:b/>
                <w:sz w:val="20"/>
                <w:szCs w:val="20"/>
              </w:rPr>
            </w:pPr>
            <w:r w:rsidRPr="001D7562">
              <w:rPr>
                <w:rFonts w:ascii="Arial Unicode" w:hAnsi="Arial Unicode"/>
                <w:b/>
                <w:sz w:val="20"/>
                <w:szCs w:val="20"/>
              </w:rPr>
              <w:t>Ոլորտ 15. Շրջակա միջավայրի պահպանություն</w:t>
            </w:r>
          </w:p>
          <w:p w14:paraId="141FE456" w14:textId="77777777" w:rsidR="0079303A" w:rsidRPr="001D7562" w:rsidRDefault="0079303A" w:rsidP="00816C27">
            <w:pPr>
              <w:spacing w:after="0" w:line="20" w:lineRule="atLeast"/>
              <w:rPr>
                <w:rFonts w:ascii="Arial Unicode" w:hAnsi="Arial Unicode"/>
                <w:i/>
                <w:color w:val="FF0000"/>
                <w:sz w:val="20"/>
                <w:szCs w:val="20"/>
              </w:rPr>
            </w:pPr>
            <w:r w:rsidRPr="001D7562">
              <w:rPr>
                <w:rFonts w:ascii="Arial Unicode" w:eastAsia="Calibri" w:hAnsi="Arial Unicode" w:cs="Times New Roman"/>
                <w:sz w:val="20"/>
                <w:szCs w:val="20"/>
                <w:lang w:val="hy-AM"/>
              </w:rPr>
              <w:t xml:space="preserve">Ապահովել համայնքի բոլոր բնակավայրերում բնակչությանը </w:t>
            </w:r>
            <w:r w:rsidRPr="001D7562">
              <w:rPr>
                <w:rFonts w:ascii="Arial Unicode" w:eastAsia="Calibri" w:hAnsi="Arial Unicode" w:cs="Calibri"/>
                <w:sz w:val="20"/>
                <w:szCs w:val="20"/>
                <w:lang w:val="hy-AM"/>
              </w:rPr>
              <w:t xml:space="preserve">աղբահանության և սանիտարական մաքրման  որակյալ և մատչելի ծառայությունների մատուցումըև </w:t>
            </w:r>
            <w:r w:rsidRPr="001D7562">
              <w:rPr>
                <w:rFonts w:ascii="Arial Unicode" w:eastAsia="Calibri" w:hAnsi="Arial Unicode" w:cs="Times New Roman"/>
                <w:sz w:val="20"/>
                <w:szCs w:val="20"/>
                <w:lang w:val="hy-AM"/>
              </w:rPr>
              <w:t xml:space="preserve">շրջակա միջավայրի </w:t>
            </w:r>
            <w:r w:rsidRPr="001D7562">
              <w:rPr>
                <w:rFonts w:ascii="Arial Unicode" w:hAnsi="Arial Unicode" w:cs="Arial"/>
                <w:sz w:val="20"/>
                <w:szCs w:val="20"/>
                <w:lang w:val="hy-AM"/>
              </w:rPr>
              <w:t>պա</w:t>
            </w:r>
            <w:r w:rsidRPr="001D7562">
              <w:rPr>
                <w:rFonts w:ascii="Arial Unicode" w:hAnsi="Arial Unicode" w:cs="Arial"/>
                <w:sz w:val="20"/>
                <w:szCs w:val="20"/>
              </w:rPr>
              <w:t>հպան</w:t>
            </w:r>
            <w:r w:rsidRPr="001D7562">
              <w:rPr>
                <w:rFonts w:ascii="Arial Unicode" w:eastAsia="Calibri" w:hAnsi="Arial Unicode" w:cs="Times New Roman"/>
                <w:sz w:val="20"/>
                <w:szCs w:val="20"/>
                <w:lang w:val="hy-AM"/>
              </w:rPr>
              <w:t xml:space="preserve">ությունը 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78000" w14:textId="77777777" w:rsidR="0079303A" w:rsidRPr="006B3CAB" w:rsidRDefault="0079303A" w:rsidP="00816C27">
            <w:pPr>
              <w:spacing w:after="0" w:line="20" w:lineRule="atLeast"/>
              <w:rPr>
                <w:rFonts w:ascii="Arial Unicode" w:hAnsi="Arial Unicode"/>
                <w:sz w:val="20"/>
                <w:szCs w:val="20"/>
              </w:rPr>
            </w:pPr>
            <w:r w:rsidRPr="006B3CAB">
              <w:rPr>
                <w:rFonts w:ascii="Arial Unicode" w:hAnsi="Arial Unicode"/>
                <w:sz w:val="20"/>
                <w:szCs w:val="20"/>
                <w:lang w:val="hy-AM"/>
              </w:rPr>
              <w:t>Համայնքի բնակիչների բավարարվածությունը մատուցվ</w:t>
            </w:r>
            <w:r w:rsidRPr="006B3CAB">
              <w:rPr>
                <w:rFonts w:ascii="Arial Unicode" w:hAnsi="Arial Unicode"/>
                <w:sz w:val="20"/>
                <w:szCs w:val="20"/>
              </w:rPr>
              <w:t xml:space="preserve">ած </w:t>
            </w:r>
            <w:r w:rsidRPr="006B3CAB">
              <w:rPr>
                <w:rFonts w:ascii="Arial Unicode" w:hAnsi="Arial Unicode"/>
                <w:sz w:val="20"/>
                <w:szCs w:val="20"/>
                <w:lang w:val="hy-AM"/>
              </w:rPr>
              <w:t xml:space="preserve">աղբահանության և սանիտարական մաքրման ծառայություններից </w:t>
            </w:r>
            <w:r w:rsidRPr="006B3CAB">
              <w:rPr>
                <w:rFonts w:ascii="Arial Unicode" w:eastAsia="Calibri" w:hAnsi="Arial Unicode" w:cs="Times New Roman"/>
                <w:sz w:val="20"/>
                <w:szCs w:val="20"/>
                <w:lang w:val="hy-AM"/>
              </w:rPr>
              <w:t>(հարցումների հիման վրա)</w:t>
            </w:r>
            <w:r w:rsidRPr="006B3CAB">
              <w:rPr>
                <w:rFonts w:ascii="Arial Unicode" w:eastAsia="Calibri" w:hAnsi="Arial Unicode" w:cs="Times New Roman"/>
                <w:sz w:val="20"/>
                <w:szCs w:val="20"/>
              </w:rPr>
              <w:t xml:space="preserve">, </w:t>
            </w:r>
            <w:r w:rsidRPr="006B3CAB">
              <w:rPr>
                <w:rFonts w:ascii="Arial Unicode" w:eastAsia="Calibri" w:hAnsi="Arial Unicode" w:cs="Times New Roman"/>
                <w:sz w:val="20"/>
                <w:szCs w:val="20"/>
                <w:lang w:val="ru-RU"/>
              </w:rPr>
              <w:t>որից</w:t>
            </w:r>
            <w:r w:rsidRPr="006B3CAB">
              <w:rPr>
                <w:rFonts w:ascii="Arial Unicode" w:eastAsia="Calibri" w:hAnsi="Arial Unicode" w:cs="Times New Roman"/>
                <w:sz w:val="20"/>
                <w:szCs w:val="20"/>
              </w:rPr>
              <w:t xml:space="preserve"> </w:t>
            </w:r>
            <w:r w:rsidRPr="006B3CAB">
              <w:rPr>
                <w:rFonts w:ascii="Arial Unicode" w:eastAsia="Calibri" w:hAnsi="Arial Unicode" w:cs="Times New Roman"/>
                <w:sz w:val="20"/>
                <w:szCs w:val="20"/>
                <w:lang w:val="ru-RU"/>
              </w:rPr>
              <w:t>կանանց</w:t>
            </w:r>
            <w:r w:rsidRPr="006B3CAB">
              <w:rPr>
                <w:rFonts w:ascii="Arial Unicode" w:eastAsia="Calibri" w:hAnsi="Arial Unicode" w:cs="Times New Roman"/>
                <w:sz w:val="20"/>
                <w:szCs w:val="20"/>
              </w:rPr>
              <w:t xml:space="preserve"> </w:t>
            </w:r>
            <w:r w:rsidRPr="006B3CAB">
              <w:rPr>
                <w:rFonts w:ascii="Arial Unicode" w:eastAsia="Calibri" w:hAnsi="Arial Unicode" w:cs="Times New Roman"/>
                <w:sz w:val="20"/>
                <w:szCs w:val="20"/>
                <w:lang w:val="ru-RU"/>
              </w:rPr>
              <w:lastRenderedPageBreak/>
              <w:t>գնահատականը</w:t>
            </w:r>
            <w:r w:rsidRPr="006B3CAB">
              <w:rPr>
                <w:rFonts w:ascii="Arial Unicode" w:eastAsia="Calibri" w:hAnsi="Arial Unicode" w:cs="Times New Roman"/>
                <w:sz w:val="20"/>
                <w:szCs w:val="20"/>
              </w:rPr>
              <w:t xml:space="preserve">` </w:t>
            </w:r>
            <w:r w:rsidRPr="006B3CAB">
              <w:rPr>
                <w:rFonts w:ascii="Arial Unicode" w:eastAsia="Calibri" w:hAnsi="Arial Unicode" w:cs="Times New Roman"/>
                <w:sz w:val="20"/>
                <w:szCs w:val="20"/>
                <w:lang w:val="ru-RU"/>
              </w:rPr>
              <w:t>լավ</w:t>
            </w:r>
            <w:r w:rsidRPr="006B3CAB">
              <w:rPr>
                <w:rFonts w:ascii="Arial Unicode" w:eastAsia="Calibri" w:hAnsi="Arial Unicode" w:cs="Times New Roman"/>
                <w:sz w:val="20"/>
                <w:szCs w:val="20"/>
              </w:rPr>
              <w:t xml:space="preserve">, </w:t>
            </w:r>
            <w:r w:rsidRPr="006B3CAB">
              <w:rPr>
                <w:rFonts w:ascii="Arial Unicode" w:eastAsia="Calibri" w:hAnsi="Arial Unicode" w:cs="Times New Roman"/>
                <w:sz w:val="20"/>
                <w:szCs w:val="20"/>
                <w:lang w:val="ru-RU"/>
              </w:rPr>
              <w:t>տղամարդկանց</w:t>
            </w:r>
            <w:r w:rsidRPr="006B3CAB">
              <w:rPr>
                <w:rFonts w:ascii="Arial Unicode" w:eastAsia="Calibri" w:hAnsi="Arial Unicode" w:cs="Times New Roman"/>
                <w:sz w:val="20"/>
                <w:szCs w:val="20"/>
              </w:rPr>
              <w:t xml:space="preserve"> </w:t>
            </w:r>
            <w:r w:rsidRPr="006B3CAB">
              <w:rPr>
                <w:rFonts w:ascii="Arial Unicode" w:eastAsia="Calibri" w:hAnsi="Arial Unicode" w:cs="Times New Roman"/>
                <w:sz w:val="20"/>
                <w:szCs w:val="20"/>
                <w:lang w:val="ru-RU"/>
              </w:rPr>
              <w:t>գնահատականը</w:t>
            </w:r>
            <w:r w:rsidRPr="006B3CAB">
              <w:rPr>
                <w:rFonts w:ascii="Arial Unicode" w:eastAsia="Calibri" w:hAnsi="Arial Unicode" w:cs="Times New Roman"/>
                <w:sz w:val="20"/>
                <w:szCs w:val="20"/>
              </w:rPr>
              <w:t xml:space="preserve">` </w:t>
            </w:r>
            <w:r w:rsidRPr="006B3CAB">
              <w:rPr>
                <w:rFonts w:ascii="Arial Unicode" w:eastAsia="Calibri" w:hAnsi="Arial Unicode" w:cs="Times New Roman"/>
                <w:sz w:val="20"/>
                <w:szCs w:val="20"/>
                <w:lang w:val="ru-RU"/>
              </w:rPr>
              <w:t>լավ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641CA" w14:textId="77777777" w:rsidR="0079303A" w:rsidRPr="00A85AB9" w:rsidRDefault="0079303A" w:rsidP="00816C27">
            <w:pPr>
              <w:spacing w:after="0" w:line="20" w:lineRule="atLeast"/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Լավ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6A84B" w14:textId="77777777" w:rsidR="0079303A" w:rsidRPr="001D7562" w:rsidRDefault="0079303A" w:rsidP="00816C27">
            <w:pPr>
              <w:spacing w:after="0" w:line="20" w:lineRule="atLeast"/>
              <w:ind w:right="-64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1D7562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Բավականին</w:t>
            </w:r>
            <w:r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D7562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</w:p>
        </w:tc>
      </w:tr>
      <w:tr w:rsidR="0079303A" w:rsidRPr="001D7562" w14:paraId="45598789" w14:textId="77777777" w:rsidTr="00DB4E47">
        <w:trPr>
          <w:trHeight w:val="10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63B6" w14:textId="77777777" w:rsidR="0079303A" w:rsidRPr="001D7562" w:rsidRDefault="0079303A" w:rsidP="00816C27">
            <w:pPr>
              <w:spacing w:after="0" w:line="20" w:lineRule="atLeast"/>
              <w:rPr>
                <w:rFonts w:ascii="Arial Unicode" w:hAnsi="Arial Unicode"/>
                <w:b/>
                <w:sz w:val="20"/>
                <w:szCs w:val="20"/>
              </w:rPr>
            </w:pPr>
            <w:r w:rsidRPr="001D7562">
              <w:rPr>
                <w:rFonts w:ascii="Arial Unicode" w:hAnsi="Arial Unicode"/>
                <w:b/>
                <w:sz w:val="20"/>
                <w:szCs w:val="20"/>
              </w:rPr>
              <w:lastRenderedPageBreak/>
              <w:t>Ոլորտ 16. Զբոսաշրջություն</w:t>
            </w:r>
          </w:p>
          <w:p w14:paraId="0D9B1AC8" w14:textId="77777777" w:rsidR="0079303A" w:rsidRPr="009E1A02" w:rsidRDefault="0079303A" w:rsidP="00816C27">
            <w:pPr>
              <w:spacing w:after="0" w:line="20" w:lineRule="atLeast"/>
              <w:rPr>
                <w:rFonts w:ascii="Arial Unicode" w:hAnsi="Arial Unicode"/>
                <w:color w:val="FF0000"/>
                <w:sz w:val="20"/>
                <w:szCs w:val="20"/>
              </w:rPr>
            </w:pPr>
            <w:r>
              <w:rPr>
                <w:rFonts w:ascii="Arial Unicode" w:hAnsi="Arial Unicode" w:cs="Arial"/>
                <w:sz w:val="20"/>
                <w:szCs w:val="20"/>
              </w:rPr>
              <w:t>Բարենապաստ պայմաններ ստեղծել համայնքում զբոսաշրջության զարգացման համար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2015" w14:textId="77777777" w:rsidR="0079303A" w:rsidRPr="001D7562" w:rsidRDefault="0079303A" w:rsidP="00816C27">
            <w:pPr>
              <w:spacing w:after="0" w:line="20" w:lineRule="atLeast"/>
              <w:jc w:val="both"/>
              <w:rPr>
                <w:rFonts w:ascii="Arial Unicode" w:hAnsi="Arial Unicode"/>
              </w:rPr>
            </w:pPr>
            <w:r w:rsidRPr="005C185F">
              <w:rPr>
                <w:rFonts w:ascii="Arial Unicode" w:hAnsi="Arial Unicode" w:cs="Sylfaen"/>
                <w:sz w:val="20"/>
                <w:szCs w:val="20"/>
                <w:lang w:val="hy-AM"/>
              </w:rPr>
              <w:t>Համայնք</w:t>
            </w:r>
            <w:r w:rsidRPr="005C185F">
              <w:rPr>
                <w:rFonts w:ascii="Arial Unicode" w:hAnsi="Arial Unicode"/>
                <w:sz w:val="20"/>
                <w:szCs w:val="20"/>
                <w:lang w:val="hy-AM"/>
              </w:rPr>
              <w:t xml:space="preserve"> այցելած զբոսաշրջիկների </w:t>
            </w:r>
            <w:r>
              <w:rPr>
                <w:rFonts w:ascii="Arial Unicode" w:hAnsi="Arial Unicode"/>
                <w:sz w:val="20"/>
                <w:szCs w:val="20"/>
                <w:lang w:val="hy-AM"/>
              </w:rPr>
              <w:t>թ</w:t>
            </w:r>
            <w:r>
              <w:rPr>
                <w:rFonts w:ascii="Arial Unicode" w:hAnsi="Arial Unicode"/>
                <w:sz w:val="20"/>
                <w:szCs w:val="20"/>
              </w:rPr>
              <w:t xml:space="preserve">վի </w:t>
            </w:r>
            <w:r w:rsidRPr="005C185F">
              <w:rPr>
                <w:rFonts w:ascii="Arial Unicode" w:hAnsi="Arial Unicode"/>
                <w:sz w:val="20"/>
                <w:szCs w:val="20"/>
                <w:lang w:val="hy-AM"/>
              </w:rPr>
              <w:t>աճը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8CA9" w14:textId="77777777" w:rsidR="0079303A" w:rsidRPr="001D7562" w:rsidRDefault="0079303A" w:rsidP="00816C27">
            <w:pPr>
              <w:spacing w:after="0" w:line="20" w:lineRule="atLeast"/>
              <w:jc w:val="both"/>
              <w:rPr>
                <w:rFonts w:ascii="Arial Unicode" w:hAnsi="Arial Unicode"/>
              </w:rPr>
            </w:pPr>
            <w:r w:rsidRPr="001D7562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միջին՝</w:t>
            </w:r>
            <w:r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D7562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ոչ</w:t>
            </w:r>
            <w:r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D7562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  <w:r w:rsidRPr="001D7562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Pr="001D7562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ոչ</w:t>
            </w:r>
            <w:r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D7562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վատ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10BA" w14:textId="77777777" w:rsidR="0079303A" w:rsidRPr="001D7562" w:rsidRDefault="0079303A" w:rsidP="00816C27">
            <w:pPr>
              <w:spacing w:after="0" w:line="20" w:lineRule="atLeast"/>
              <w:jc w:val="both"/>
              <w:rPr>
                <w:rFonts w:ascii="Arial Unicode" w:hAnsi="Arial Unicode"/>
              </w:rPr>
            </w:pPr>
            <w:r w:rsidRPr="001D7562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Ավելի</w:t>
            </w:r>
            <w:r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D7562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շատ</w:t>
            </w:r>
            <w:r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D7562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  <w:r w:rsidRPr="001D7562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Pr="001D7562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քան</w:t>
            </w:r>
            <w:r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D7562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վատ</w:t>
            </w:r>
          </w:p>
        </w:tc>
      </w:tr>
      <w:tr w:rsidR="0079303A" w:rsidRPr="001D7562" w14:paraId="3934CAB9" w14:textId="77777777" w:rsidTr="00DB4E47">
        <w:trPr>
          <w:trHeight w:val="10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760D" w14:textId="77777777" w:rsidR="0079303A" w:rsidRPr="001D7562" w:rsidRDefault="0079303A" w:rsidP="00816C27">
            <w:pPr>
              <w:spacing w:after="0" w:line="20" w:lineRule="atLeast"/>
              <w:rPr>
                <w:rFonts w:ascii="Arial Unicode" w:hAnsi="Arial Unicode"/>
                <w:b/>
                <w:sz w:val="20"/>
                <w:szCs w:val="20"/>
              </w:rPr>
            </w:pPr>
            <w:r w:rsidRPr="001D7562">
              <w:rPr>
                <w:rFonts w:ascii="Arial Unicode" w:hAnsi="Arial Unicode"/>
                <w:b/>
                <w:sz w:val="20"/>
                <w:szCs w:val="20"/>
              </w:rPr>
              <w:t>Ոլորտ 1</w:t>
            </w:r>
            <w:r w:rsidRPr="001D7562">
              <w:rPr>
                <w:rFonts w:ascii="Arial Unicode" w:hAnsi="Arial Unicode"/>
                <w:b/>
                <w:sz w:val="20"/>
                <w:szCs w:val="20"/>
                <w:lang w:val="hy-AM"/>
              </w:rPr>
              <w:t>7</w:t>
            </w:r>
            <w:r w:rsidRPr="001D7562">
              <w:rPr>
                <w:rFonts w:ascii="Arial Unicode" w:hAnsi="Arial Unicode"/>
                <w:b/>
                <w:sz w:val="20"/>
                <w:szCs w:val="20"/>
              </w:rPr>
              <w:t>. Տեղական ինքնակառավարմանը բնակիչների մասնակցություն</w:t>
            </w:r>
          </w:p>
          <w:p w14:paraId="310A9E0D" w14:textId="5F4C5562" w:rsidR="0079303A" w:rsidRPr="00A94719" w:rsidRDefault="0079303A" w:rsidP="00816C27">
            <w:pPr>
              <w:spacing w:after="0" w:line="20" w:lineRule="atLeast"/>
              <w:rPr>
                <w:b/>
                <w:color w:val="FF0000"/>
                <w:sz w:val="20"/>
                <w:szCs w:val="20"/>
                <w:lang w:val="hy-AM"/>
              </w:rPr>
            </w:pPr>
            <w:r>
              <w:rPr>
                <w:rFonts w:ascii="Arial Unicode" w:hAnsi="Arial Unicode" w:cs="Arial"/>
                <w:sz w:val="20"/>
                <w:szCs w:val="20"/>
              </w:rPr>
              <w:t>Ապահովել տեղական ինքնակառավարման գործունեությանը թափանցիկությունը և բնակչությն իրազեկումը</w:t>
            </w:r>
            <w:r w:rsidR="00A94719">
              <w:rPr>
                <w:rFonts w:cs="Arial"/>
                <w:sz w:val="20"/>
                <w:szCs w:val="20"/>
                <w:lang w:val="hy-AM"/>
              </w:rPr>
              <w:t xml:space="preserve"> </w:t>
            </w:r>
          </w:p>
          <w:p w14:paraId="7F5E1D94" w14:textId="77777777" w:rsidR="0079303A" w:rsidRPr="001D7562" w:rsidRDefault="0079303A" w:rsidP="00816C27">
            <w:pPr>
              <w:spacing w:after="0" w:line="20" w:lineRule="atLeast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B432" w14:textId="77777777" w:rsidR="0079303A" w:rsidRPr="006B3CAB" w:rsidRDefault="0079303A" w:rsidP="00816C27">
            <w:pPr>
              <w:spacing w:after="0" w:line="20" w:lineRule="atLeast"/>
              <w:jc w:val="both"/>
              <w:rPr>
                <w:rFonts w:ascii="Arial Unicode" w:hAnsi="Arial Unicode"/>
              </w:rPr>
            </w:pPr>
            <w:r w:rsidRPr="006B3CAB">
              <w:rPr>
                <w:rFonts w:ascii="Arial Unicode" w:hAnsi="Arial Unicode"/>
              </w:rPr>
              <w:t xml:space="preserve">Համայնքի բնակիչների իրազեկվածությունը և մասնակցությունը ՏԻՄ գործունեությանը, </w:t>
            </w:r>
            <w:r w:rsidRPr="006B3CAB">
              <w:rPr>
                <w:rFonts w:ascii="Arial Unicode" w:hAnsi="Arial Unicode"/>
                <w:lang w:val="ru-RU"/>
              </w:rPr>
              <w:t>որից</w:t>
            </w:r>
            <w:r w:rsidRPr="006B3CAB">
              <w:rPr>
                <w:rFonts w:ascii="Arial Unicode" w:hAnsi="Arial Unicode"/>
              </w:rPr>
              <w:t xml:space="preserve"> </w:t>
            </w:r>
            <w:r w:rsidRPr="006B3CAB">
              <w:rPr>
                <w:rFonts w:ascii="Arial Unicode" w:hAnsi="Arial Unicode"/>
                <w:lang w:val="ru-RU"/>
              </w:rPr>
              <w:t>կանանց</w:t>
            </w:r>
            <w:r w:rsidRPr="006B3CAB">
              <w:rPr>
                <w:rFonts w:ascii="Arial Unicode" w:hAnsi="Arial Unicode"/>
              </w:rPr>
              <w:t xml:space="preserve"> </w:t>
            </w:r>
            <w:r w:rsidRPr="006B3CAB">
              <w:rPr>
                <w:rFonts w:ascii="Arial Unicode" w:hAnsi="Arial Unicode"/>
                <w:lang w:val="ru-RU"/>
              </w:rPr>
              <w:t>գնահատականը</w:t>
            </w:r>
            <w:r w:rsidRPr="006B3CAB">
              <w:rPr>
                <w:rFonts w:ascii="Arial Unicode" w:hAnsi="Arial Unicode"/>
              </w:rPr>
              <w:t xml:space="preserve">` </w:t>
            </w:r>
            <w:r w:rsidRPr="006B3CAB">
              <w:rPr>
                <w:rFonts w:ascii="Arial Unicode" w:hAnsi="Arial Unicode"/>
                <w:lang w:val="ru-RU"/>
              </w:rPr>
              <w:t>լավ</w:t>
            </w:r>
            <w:r w:rsidRPr="006B3CAB">
              <w:rPr>
                <w:rFonts w:ascii="Arial Unicode" w:hAnsi="Arial Unicode"/>
              </w:rPr>
              <w:t xml:space="preserve">, </w:t>
            </w:r>
            <w:r w:rsidRPr="006B3CAB">
              <w:rPr>
                <w:rFonts w:ascii="Arial Unicode" w:hAnsi="Arial Unicode"/>
                <w:lang w:val="ru-RU"/>
              </w:rPr>
              <w:t>տղամարդկանց</w:t>
            </w:r>
            <w:r w:rsidRPr="006B3CAB">
              <w:rPr>
                <w:rFonts w:ascii="Arial Unicode" w:hAnsi="Arial Unicode"/>
              </w:rPr>
              <w:t xml:space="preserve"> </w:t>
            </w:r>
            <w:r w:rsidRPr="006B3CAB">
              <w:rPr>
                <w:rFonts w:ascii="Arial Unicode" w:hAnsi="Arial Unicode"/>
                <w:lang w:val="ru-RU"/>
              </w:rPr>
              <w:t>գնահատականը</w:t>
            </w:r>
            <w:r w:rsidRPr="006B3CAB">
              <w:rPr>
                <w:rFonts w:ascii="Arial Unicode" w:hAnsi="Arial Unicode"/>
              </w:rPr>
              <w:t xml:space="preserve">` </w:t>
            </w:r>
            <w:r w:rsidRPr="006B3CAB">
              <w:rPr>
                <w:rFonts w:ascii="Arial Unicode" w:hAnsi="Arial Unicode"/>
                <w:lang w:val="ru-RU"/>
              </w:rPr>
              <w:t>վատ</w:t>
            </w:r>
            <w:r w:rsidRPr="006B3CAB">
              <w:rPr>
                <w:rFonts w:ascii="Arial Unicode" w:hAnsi="Arial Unicode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BEB3" w14:textId="77777777" w:rsidR="0079303A" w:rsidRPr="006B3CAB" w:rsidRDefault="0079303A" w:rsidP="00816C27">
            <w:pPr>
              <w:spacing w:after="0" w:line="20" w:lineRule="atLeast"/>
              <w:jc w:val="both"/>
              <w:rPr>
                <w:rFonts w:ascii="Arial Unicode" w:hAnsi="Arial Unicode"/>
              </w:rPr>
            </w:pPr>
            <w:r w:rsidRPr="006B3CAB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միջին՝</w:t>
            </w:r>
            <w:r w:rsidRPr="006B3CAB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B3CAB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ոչ</w:t>
            </w:r>
            <w:r w:rsidRPr="006B3CAB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B3CAB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  <w:r w:rsidRPr="006B3CA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Pr="006B3CAB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ոչ</w:t>
            </w:r>
            <w:r w:rsidRPr="006B3CAB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B3CAB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վատ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BF61" w14:textId="77777777" w:rsidR="0079303A" w:rsidRPr="006B3CAB" w:rsidRDefault="0079303A" w:rsidP="00816C27">
            <w:pPr>
              <w:spacing w:after="0" w:line="20" w:lineRule="atLeast"/>
              <w:jc w:val="both"/>
              <w:rPr>
                <w:rFonts w:ascii="Arial Unicode" w:hAnsi="Arial Unicode"/>
              </w:rPr>
            </w:pPr>
            <w:r w:rsidRPr="006B3CAB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Ավելի</w:t>
            </w:r>
            <w:r w:rsidRPr="006B3CAB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B3CAB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շատ</w:t>
            </w:r>
            <w:r w:rsidRPr="006B3CAB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B3CAB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  <w:r w:rsidRPr="006B3CAB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Pr="006B3CAB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քան</w:t>
            </w:r>
            <w:r w:rsidRPr="006B3CAB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B3CAB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վատ</w:t>
            </w:r>
          </w:p>
        </w:tc>
      </w:tr>
      <w:tr w:rsidR="0079303A" w:rsidRPr="0030050E" w14:paraId="530A39B8" w14:textId="77777777" w:rsidTr="00DB4E47">
        <w:trPr>
          <w:trHeight w:val="10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F6EC" w14:textId="77777777" w:rsidR="0079303A" w:rsidRPr="0030050E" w:rsidRDefault="0079303A" w:rsidP="00816C27">
            <w:pPr>
              <w:spacing w:after="0" w:line="20" w:lineRule="atLeast"/>
              <w:rPr>
                <w:rFonts w:ascii="Arial Unicode" w:hAnsi="Arial Unicode"/>
                <w:sz w:val="20"/>
                <w:szCs w:val="20"/>
                <w:lang w:val="ru-RU"/>
              </w:rPr>
            </w:pPr>
            <w:r w:rsidRPr="0030050E">
              <w:rPr>
                <w:rFonts w:ascii="Arial Unicode" w:hAnsi="Arial Unicode"/>
                <w:sz w:val="20"/>
                <w:szCs w:val="20"/>
                <w:lang w:val="ru-RU"/>
              </w:rPr>
              <w:t>Կանանց ներգրավվածությունը ՏԻՄ կազմում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7BCD" w14:textId="77777777" w:rsidR="0079303A" w:rsidRPr="006B3CAB" w:rsidRDefault="0079303A" w:rsidP="00816C27">
            <w:pPr>
              <w:spacing w:after="0" w:line="20" w:lineRule="atLeast"/>
              <w:jc w:val="both"/>
              <w:rPr>
                <w:rFonts w:ascii="Arial Unicode" w:hAnsi="Arial Unicode"/>
                <w:lang w:val="ru-RU"/>
              </w:rPr>
            </w:pPr>
            <w:r w:rsidRPr="006B3CAB">
              <w:rPr>
                <w:rFonts w:ascii="Arial Unicode" w:hAnsi="Arial Unicode"/>
                <w:lang w:val="ru-RU"/>
              </w:rPr>
              <w:t>Համայնքապետարանի աշխատակազմը,</w:t>
            </w:r>
            <w:r>
              <w:rPr>
                <w:lang w:val="hy-AM"/>
              </w:rPr>
              <w:t xml:space="preserve"> </w:t>
            </w:r>
            <w:r w:rsidRPr="006B3CAB">
              <w:rPr>
                <w:rFonts w:ascii="Arial Unicode" w:hAnsi="Arial Unicode"/>
                <w:lang w:val="ru-RU"/>
              </w:rPr>
              <w:t xml:space="preserve"> որից կանայք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2690" w14:textId="77777777" w:rsidR="0079303A" w:rsidRPr="004B4558" w:rsidRDefault="0079303A" w:rsidP="00816C27">
            <w:pPr>
              <w:spacing w:after="0" w:line="20" w:lineRule="atLeast"/>
              <w:jc w:val="both"/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4B4558">
              <w:rPr>
                <w:rFonts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133</w:t>
            </w:r>
            <w:r w:rsidRPr="004B4558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/ </w:t>
            </w:r>
            <w:r w:rsidRPr="004B4558">
              <w:rPr>
                <w:rFonts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38 </w:t>
            </w:r>
            <w:r w:rsidRPr="004B4558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ru-RU"/>
              </w:rPr>
              <w:t>կին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39E7" w14:textId="77777777" w:rsidR="0079303A" w:rsidRPr="004B4558" w:rsidRDefault="0079303A" w:rsidP="00816C27">
            <w:pPr>
              <w:spacing w:after="0" w:line="20" w:lineRule="atLeast"/>
              <w:jc w:val="both"/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</w:rPr>
            </w:pPr>
            <w:r w:rsidRPr="004B4558">
              <w:rPr>
                <w:rFonts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137</w:t>
            </w:r>
            <w:r w:rsidRPr="004B4558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/ </w:t>
            </w:r>
            <w:r w:rsidRPr="004B4558">
              <w:rPr>
                <w:rFonts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45</w:t>
            </w:r>
            <w:r w:rsidRPr="004B4558">
              <w:rPr>
                <w:rFonts w:ascii="Arial Unicode" w:hAnsi="Arial Unicode" w:cs="Sylfae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կին</w:t>
            </w:r>
          </w:p>
        </w:tc>
      </w:tr>
    </w:tbl>
    <w:p w14:paraId="53651B2C" w14:textId="77777777" w:rsidR="00D903F9" w:rsidRDefault="00D903F9" w:rsidP="0079303A"/>
    <w:sectPr w:rsidR="00D903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338A5" w14:textId="77777777" w:rsidR="004013E7" w:rsidRDefault="004013E7">
      <w:pPr>
        <w:spacing w:after="0" w:line="240" w:lineRule="auto"/>
      </w:pPr>
      <w:r>
        <w:separator/>
      </w:r>
    </w:p>
  </w:endnote>
  <w:endnote w:type="continuationSeparator" w:id="0">
    <w:p w14:paraId="5854A1A0" w14:textId="77777777" w:rsidR="004013E7" w:rsidRDefault="00401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">
    <w:altName w:val="Arial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21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FEE1EA" w14:textId="0CBBA493" w:rsidR="00420AD3" w:rsidRDefault="0079303A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494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7A2D9303" w14:textId="77777777" w:rsidR="00420AD3" w:rsidRDefault="004013E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34792" w14:textId="77777777" w:rsidR="004013E7" w:rsidRDefault="004013E7">
      <w:pPr>
        <w:spacing w:after="0" w:line="240" w:lineRule="auto"/>
      </w:pPr>
      <w:r>
        <w:separator/>
      </w:r>
    </w:p>
  </w:footnote>
  <w:footnote w:type="continuationSeparator" w:id="0">
    <w:p w14:paraId="7920359F" w14:textId="77777777" w:rsidR="004013E7" w:rsidRDefault="00401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33D56"/>
    <w:multiLevelType w:val="hybridMultilevel"/>
    <w:tmpl w:val="BC5ED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734"/>
    <w:rsid w:val="00315D65"/>
    <w:rsid w:val="003E50FC"/>
    <w:rsid w:val="003E7019"/>
    <w:rsid w:val="004013E7"/>
    <w:rsid w:val="004D1ACC"/>
    <w:rsid w:val="005227B5"/>
    <w:rsid w:val="005922E7"/>
    <w:rsid w:val="0079303A"/>
    <w:rsid w:val="00A64435"/>
    <w:rsid w:val="00A94719"/>
    <w:rsid w:val="00A960ED"/>
    <w:rsid w:val="00C54502"/>
    <w:rsid w:val="00CF1734"/>
    <w:rsid w:val="00D0642E"/>
    <w:rsid w:val="00D903F9"/>
    <w:rsid w:val="00DB4E47"/>
    <w:rsid w:val="00E03407"/>
    <w:rsid w:val="00F41D66"/>
    <w:rsid w:val="00F44943"/>
    <w:rsid w:val="00F8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5B717"/>
  <w15:docId w15:val="{2AFB65B3-A163-41ED-AACA-2630F683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03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930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30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itle"/>
    <w:basedOn w:val="a"/>
    <w:link w:val="a4"/>
    <w:qFormat/>
    <w:rsid w:val="0079303A"/>
    <w:pPr>
      <w:spacing w:after="0" w:line="240" w:lineRule="auto"/>
      <w:jc w:val="center"/>
    </w:pPr>
    <w:rPr>
      <w:rFonts w:ascii="Times LatArm" w:eastAsia="Times New Roman" w:hAnsi="Times LatArm" w:cs="Times New Roman"/>
      <w:sz w:val="24"/>
      <w:szCs w:val="20"/>
    </w:rPr>
  </w:style>
  <w:style w:type="character" w:customStyle="1" w:styleId="a4">
    <w:name w:val="Заголовок Знак"/>
    <w:basedOn w:val="a0"/>
    <w:link w:val="a3"/>
    <w:rsid w:val="0079303A"/>
    <w:rPr>
      <w:rFonts w:ascii="Times LatArm" w:eastAsia="Times New Roman" w:hAnsi="Times LatArm" w:cs="Times New Roman"/>
      <w:sz w:val="24"/>
      <w:szCs w:val="20"/>
    </w:rPr>
  </w:style>
  <w:style w:type="table" w:styleId="a5">
    <w:name w:val="Table Grid"/>
    <w:basedOn w:val="a1"/>
    <w:uiPriority w:val="59"/>
    <w:rsid w:val="00793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7"/>
    <w:uiPriority w:val="34"/>
    <w:qFormat/>
    <w:rsid w:val="0079303A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793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303A"/>
  </w:style>
  <w:style w:type="character" w:customStyle="1" w:styleId="a7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6"/>
    <w:uiPriority w:val="34"/>
    <w:locked/>
    <w:rsid w:val="0079303A"/>
  </w:style>
  <w:style w:type="paragraph" w:styleId="11">
    <w:name w:val="toc 1"/>
    <w:basedOn w:val="a"/>
    <w:next w:val="a"/>
    <w:uiPriority w:val="39"/>
    <w:qFormat/>
    <w:rsid w:val="0079303A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</w:rPr>
  </w:style>
  <w:style w:type="character" w:styleId="aa">
    <w:name w:val="Hyperlink"/>
    <w:basedOn w:val="a0"/>
    <w:uiPriority w:val="99"/>
    <w:unhideWhenUsed/>
    <w:rsid w:val="0079303A"/>
    <w:rPr>
      <w:rFonts w:cs="Times New Roman"/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92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922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1641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yan</dc:creator>
  <cp:keywords/>
  <dc:description/>
  <cp:lastModifiedBy>Ann</cp:lastModifiedBy>
  <cp:revision>2</cp:revision>
  <cp:lastPrinted>2022-12-26T08:17:00Z</cp:lastPrinted>
  <dcterms:created xsi:type="dcterms:W3CDTF">2022-12-28T22:30:00Z</dcterms:created>
  <dcterms:modified xsi:type="dcterms:W3CDTF">2022-12-28T22:30:00Z</dcterms:modified>
</cp:coreProperties>
</file>