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31" w:type="pct"/>
        <w:tblCellSpacing w:w="0" w:type="dxa"/>
        <w:tblInd w:w="-8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1768"/>
        <w:gridCol w:w="5082"/>
      </w:tblGrid>
      <w:tr w:rsidR="00390F64" w:rsidRPr="00390F64" w:rsidTr="002B0EE6">
        <w:trPr>
          <w:gridAfter w:val="1"/>
          <w:wAfter w:w="143" w:type="dxa"/>
          <w:tblCellSpacing w:w="0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390F64" w:rsidRPr="00390F64" w:rsidRDefault="00390F64" w:rsidP="00390F64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90F64" w:rsidRPr="00390F64" w:rsidRDefault="00390F64" w:rsidP="00390F64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</w:tr>
      <w:tr w:rsidR="00390F64" w:rsidRPr="00390F64" w:rsidTr="002B0E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0F64" w:rsidRPr="00390F64" w:rsidRDefault="00390F64" w:rsidP="00390F64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  <w:tc>
          <w:tcPr>
            <w:tcW w:w="5495" w:type="dxa"/>
            <w:gridSpan w:val="2"/>
            <w:shd w:val="clear" w:color="auto" w:fill="FFFFFF"/>
            <w:vAlign w:val="bottom"/>
            <w:hideMark/>
          </w:tcPr>
          <w:p w:rsidR="00FF2868" w:rsidRDefault="00FF2868" w:rsidP="00390F64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</w:rPr>
            </w:pPr>
          </w:p>
          <w:p w:rsidR="00FF2868" w:rsidRDefault="00FF2868" w:rsidP="00390F64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</w:rPr>
            </w:pPr>
          </w:p>
          <w:p w:rsidR="00390F64" w:rsidRPr="00390F64" w:rsidRDefault="00EB2AA9" w:rsidP="00390F64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</w:rPr>
              <w:t xml:space="preserve">            </w:t>
            </w:r>
            <w:r w:rsidR="00390F64" w:rsidRPr="00390F64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</w:rPr>
              <w:t>Հավելված</w:t>
            </w:r>
          </w:p>
          <w:p w:rsidR="00390F64" w:rsidRPr="00390F64" w:rsidRDefault="00EB2AA9" w:rsidP="00390F64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</w:rPr>
              <w:t xml:space="preserve">            </w:t>
            </w:r>
            <w:r w:rsidR="00FF2868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</w:rPr>
              <w:t>Վարդենիս համայնքի</w:t>
            </w:r>
            <w:r w:rsidR="00390F64" w:rsidRPr="00390F64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</w:rPr>
              <w:t xml:space="preserve"> ավագանու</w:t>
            </w:r>
          </w:p>
          <w:p w:rsidR="00390F64" w:rsidRPr="00390F64" w:rsidRDefault="00EB2AA9" w:rsidP="00FF286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</w:rPr>
              <w:t xml:space="preserve">           </w:t>
            </w:r>
            <w:r w:rsidR="00FF2868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</w:rPr>
              <w:t>-----------</w:t>
            </w:r>
            <w:r w:rsidR="00390F64" w:rsidRPr="00390F64">
              <w:rPr>
                <w:rFonts w:ascii="Arial" w:eastAsia="Times New Roman" w:hAnsi="Arial" w:cs="Arial"/>
                <w:b/>
                <w:bCs/>
                <w:color w:val="000000"/>
                <w:sz w:val="15"/>
              </w:rPr>
              <w:t> </w:t>
            </w:r>
            <w:r w:rsidR="00390F64" w:rsidRPr="00390F64">
              <w:rPr>
                <w:rFonts w:ascii="Arial Unicode" w:eastAsia="Times New Roman" w:hAnsi="Arial Unicode" w:cs="Arial Unicode"/>
                <w:b/>
                <w:bCs/>
                <w:color w:val="000000"/>
                <w:sz w:val="15"/>
              </w:rPr>
              <w:t>թվականի</w:t>
            </w:r>
            <w:r w:rsidR="00FF2868">
              <w:rPr>
                <w:rFonts w:ascii="Arial Unicode" w:eastAsia="Times New Roman" w:hAnsi="Arial Unicode" w:cs="Arial Unicode"/>
                <w:b/>
                <w:bCs/>
                <w:color w:val="000000"/>
                <w:sz w:val="15"/>
              </w:rPr>
              <w:t>-</w:t>
            </w:r>
            <w:r w:rsidR="002B0EE6">
              <w:rPr>
                <w:rFonts w:eastAsia="Times New Roman" w:cs="Arial Unicode"/>
                <w:b/>
                <w:bCs/>
                <w:color w:val="000000"/>
                <w:sz w:val="15"/>
                <w:lang w:val="hy-AM"/>
              </w:rPr>
              <w:t xml:space="preserve"> </w:t>
            </w:r>
            <w:r w:rsidR="00FF2868">
              <w:rPr>
                <w:rFonts w:ascii="Arial Unicode" w:eastAsia="Times New Roman" w:hAnsi="Arial Unicode" w:cs="Arial Unicode"/>
                <w:b/>
                <w:bCs/>
                <w:color w:val="000000"/>
                <w:sz w:val="15"/>
              </w:rPr>
              <w:t>-----Ն</w:t>
            </w:r>
            <w:r w:rsidR="00390F64" w:rsidRPr="00390F64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</w:rPr>
              <w:t xml:space="preserve"> որոշման</w:t>
            </w:r>
          </w:p>
        </w:tc>
      </w:tr>
    </w:tbl>
    <w:p w:rsidR="00390F64" w:rsidRPr="00390F64" w:rsidRDefault="00390F64" w:rsidP="00390F6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90F64">
        <w:rPr>
          <w:rFonts w:ascii="Arial Unicode" w:eastAsia="Times New Roman" w:hAnsi="Arial Unicode" w:cs="Times New Roman"/>
          <w:b/>
          <w:bCs/>
          <w:color w:val="000000"/>
          <w:sz w:val="21"/>
        </w:rPr>
        <w:t>Կ Ա Ր Գ</w:t>
      </w:r>
    </w:p>
    <w:p w:rsidR="00390F64" w:rsidRPr="00390F64" w:rsidRDefault="00390F64" w:rsidP="00390F6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90F6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390F64" w:rsidRPr="00390F64" w:rsidRDefault="00FF2868" w:rsidP="00390F6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b/>
          <w:bCs/>
          <w:color w:val="000000"/>
          <w:sz w:val="21"/>
        </w:rPr>
        <w:t>ՎԱՐԴԵՆԻՍ ՀԱՄԱՅՆՔԻ</w:t>
      </w:r>
      <w:r w:rsidRPr="00390F64">
        <w:rPr>
          <w:rFonts w:ascii="Arial Unicode" w:eastAsia="Times New Roman" w:hAnsi="Arial Unicode" w:cs="Times New Roman"/>
          <w:b/>
          <w:bCs/>
          <w:color w:val="000000"/>
          <w:sz w:val="21"/>
        </w:rPr>
        <w:t xml:space="preserve"> </w:t>
      </w:r>
      <w:r w:rsidR="00390F64" w:rsidRPr="00390F64">
        <w:rPr>
          <w:rFonts w:ascii="Arial Unicode" w:eastAsia="Times New Roman" w:hAnsi="Arial Unicode" w:cs="Times New Roman"/>
          <w:b/>
          <w:bCs/>
          <w:color w:val="000000"/>
          <w:sz w:val="21"/>
        </w:rPr>
        <w:t>ՎԱՐՉԱԿԱՆ ՍԱՀՄԱՆՆԵՐՈՒՄ ԳՏՆՎՈՂ ԱՆՇԱՐԺ ԳՈՒՅՔԻ ԵՎ ԴՐԱՆ ՀԱՐԱԿԻՑ ԸՆԴՀԱՆՈՒՐ ՕԳՏԱԳՈՐԾՄԱՆ ՏԱՐԱԾՔԻ ՊԱՐՏԱԴԻՐ ԲԱՐԵԿԱՐԳՄԱՆ</w:t>
      </w:r>
    </w:p>
    <w:p w:rsidR="00390F64" w:rsidRPr="00390F64" w:rsidRDefault="00390F64" w:rsidP="00390F6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90F6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390F64" w:rsidRPr="00390F64" w:rsidRDefault="00390F64" w:rsidP="00390F6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1. Սույն կարգով (այսուհետ` Կարգ) սահմանվում է </w:t>
      </w:r>
      <w:r w:rsidR="00FF2868">
        <w:rPr>
          <w:rFonts w:ascii="Arial Unicode" w:eastAsia="Times New Roman" w:hAnsi="Arial Unicode" w:cs="Times New Roman"/>
          <w:color w:val="000000"/>
          <w:sz w:val="21"/>
          <w:szCs w:val="21"/>
        </w:rPr>
        <w:t>Վարդենիս համայնքի</w:t>
      </w:r>
      <w:r w:rsidR="00FF2868"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>վարչական սահմաններում գտնվող անշարժ գույքի սեփականատիրոջ և (կամ) տիրապետողի` իր տիրապետման տակ գտնվող անշարժ գույքի և դրան հարակից ընդհանուր օգտագործման տարածքի պարտադիր բարեկարգման էությունը, ծավալը և պայմանները (այսուհետ` պարտադիր բարեկարգում):</w:t>
      </w:r>
    </w:p>
    <w:p w:rsidR="00390F64" w:rsidRPr="00390F64" w:rsidRDefault="00390F64" w:rsidP="00390F6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2. Պարտադիր բարեկարգումը` միջոցառումների համալիր է, </w:t>
      </w:r>
      <w:r w:rsidR="00FF2868">
        <w:rPr>
          <w:rFonts w:ascii="Arial Unicode" w:eastAsia="Times New Roman" w:hAnsi="Arial Unicode" w:cs="Times New Roman"/>
          <w:color w:val="000000"/>
          <w:sz w:val="21"/>
          <w:szCs w:val="21"/>
        </w:rPr>
        <w:t>որն ուղղված է Վարդենիսի</w:t>
      </w: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սանիտարական վիճակի և գեղագիտական տեսքի պահպանմանն ու բարելավմանը, բնակչության բնակվելու պայմանների հարմարավետության բարձրացմանը, ինչպես նաև </w:t>
      </w:r>
      <w:r w:rsidR="009D028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համայնքի </w:t>
      </w: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ճարտարապետական տեսքի պահպանմանը, որոնք իրականացվում են անշարժ գույքի պարտադիր ընթացիկ նորոգման, ընդհանուր օգտագործման տարածքների պարբերաբար մաքրման և բարեկարգման միջոցով:</w:t>
      </w:r>
    </w:p>
    <w:p w:rsidR="00390F64" w:rsidRPr="00390F64" w:rsidRDefault="00390F64" w:rsidP="00390F6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>3. Պարտադիր բարեկարգման օբյեկտներն են` շենքերը, շինությունները և այլ կառույցները, ինչպես նաև անշարժ գույքին հարակից ընդհանուր օգտագործման հողամասերը և տարածքները:</w:t>
      </w:r>
    </w:p>
    <w:p w:rsidR="00390F64" w:rsidRPr="00390F64" w:rsidRDefault="00390F64" w:rsidP="00390F6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4. Սույն կարգը տարածվում է </w:t>
      </w:r>
      <w:r w:rsidR="00FF2868">
        <w:rPr>
          <w:rFonts w:ascii="Arial Unicode" w:eastAsia="Times New Roman" w:hAnsi="Arial Unicode" w:cs="Times New Roman"/>
          <w:color w:val="000000"/>
          <w:sz w:val="21"/>
          <w:szCs w:val="21"/>
        </w:rPr>
        <w:t>Վարդենիս համայնքի</w:t>
      </w:r>
      <w:r w:rsidR="00FF2868"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>վարչական տարածքում տեղակայված (գտնվող)`</w:t>
      </w:r>
    </w:p>
    <w:p w:rsidR="00390F64" w:rsidRPr="00390F64" w:rsidRDefault="00390F64" w:rsidP="00390F6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>1) բազմաբնակարան կամ ստորաբաժանված շենքերի առաջին, կիսանկուղային և նկուղային հարկերում գտնվող ոչ բնակելի նշանակության տարածքների (այսուհետ` օբյեկտներ) սեփականատերերի կամ տիրապետողների վրա,</w:t>
      </w:r>
    </w:p>
    <w:p w:rsidR="00390F64" w:rsidRPr="00390F64" w:rsidRDefault="00390F64" w:rsidP="002B0EE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>2) առանձին տեղակայված հասարակական, արտադրական և այլ ոչ բնակելի նշանակության շենքերի, շինությունների և կառույցների (այսուհետ` օբյեկտներ) սեփականատերերի կամ տիրապետողների վրա,</w:t>
      </w:r>
    </w:p>
    <w:p w:rsidR="00390F64" w:rsidRPr="00390F64" w:rsidRDefault="00390F64" w:rsidP="00390F6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>3) այգիներում, պուրակներում և ընդհանուր օգտագործման այլ տարածքներում գտնվող սրճարանների, բարերի, ռեստորանների և զվարճանքի այլ օբյեկտների (այսուհետ` օբյեկտներ) սեփականատերերի և տիրապետողների վրա,</w:t>
      </w:r>
    </w:p>
    <w:p w:rsidR="00390F64" w:rsidRPr="00390F64" w:rsidRDefault="00390F64" w:rsidP="00390F6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>4) ավտոկանգառների և ավտոկայանատեղերի սեփականատերերի և տիրապետողների վրա,</w:t>
      </w:r>
    </w:p>
    <w:p w:rsidR="00390F64" w:rsidRPr="00390F64" w:rsidRDefault="00390F64" w:rsidP="00390F6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>5) բացօթյա շուկաների և տոնավաճառների սեփականատերերի և տիրապետողների վրա:</w:t>
      </w:r>
    </w:p>
    <w:p w:rsidR="00390F64" w:rsidRPr="00390F64" w:rsidRDefault="00390F64" w:rsidP="00390F6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>5. Պարտադիր բարեկարգման աշխատանքներն են`</w:t>
      </w:r>
    </w:p>
    <w:p w:rsidR="00390F64" w:rsidRPr="00390F64" w:rsidRDefault="00390F64" w:rsidP="00390F6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>1) անշարժ գույքի արտաքին մասի պատշաճ պահպանման և դրան հարակից ընդհանուր օգտագործման տարածքի պարբերաբար մաքրման աշխատանքները և մաքրության պահպանումը.</w:t>
      </w:r>
    </w:p>
    <w:p w:rsidR="00390F64" w:rsidRPr="00390F64" w:rsidRDefault="00390F64" w:rsidP="00390F6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>2) կանաչապատման համար նախատեսված տարածքների, սիզամարգերի կանաչապատումը և դրանց անհրաժեշտ խնամքն ու պահպանումը.</w:t>
      </w:r>
    </w:p>
    <w:p w:rsidR="00390F64" w:rsidRPr="00390F64" w:rsidRDefault="00390F64" w:rsidP="00390F6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>3) անհրաժեշտ լուսավորություն` անշարժ գույքի մուտքի համար.</w:t>
      </w:r>
    </w:p>
    <w:p w:rsidR="00390F64" w:rsidRPr="00390F64" w:rsidRDefault="00390F64" w:rsidP="00390F6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>4) շենքերին ու շինություններին հարակից բակային տարածքների կանաչապատում.</w:t>
      </w:r>
    </w:p>
    <w:p w:rsidR="00390F64" w:rsidRPr="00390F64" w:rsidRDefault="00390F64" w:rsidP="00390F6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>5) թեթև կոնստրուկցիաներով (մետաղյա խողովակ, ցանց, ճաղեր և այլն) ցանկապատում և դրանց փոխում, փոխարինում։</w:t>
      </w:r>
    </w:p>
    <w:p w:rsidR="00390F64" w:rsidRPr="00390F64" w:rsidRDefault="00390F64" w:rsidP="00390F6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>6. Շինարարության թույլտվություն չպահանջող բարեկարգման աշխատանքներն ապահովում են տարածքների կանաչապատումը, ծառատնկումը, ինչպես նաև բարեկարգման տարրերի վերականգնումը, նորոգումը, փոխումը, փոխարինումը:</w:t>
      </w:r>
    </w:p>
    <w:p w:rsidR="00390F64" w:rsidRPr="00390F64" w:rsidRDefault="00390F64" w:rsidP="00390F6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>7. Պարտադիր բարեկարգման աշխատանքների համար Հայաստանի Հանրապետության կառավարության 2002 թվականի փետրվարի 2-ի «Հայաստանի Հանրապետությունում շինարարության թույլտվության և քանդման թույլտվության կարգը հաստատելու մասին» N 91 որոշման համապատասխան` շինարարության թույլտվություն չի պահանջվում:</w:t>
      </w:r>
    </w:p>
    <w:p w:rsidR="00390F64" w:rsidRPr="00390F64" w:rsidRDefault="00390F64" w:rsidP="00390F6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>8. Բարեկարգման աշխատանքների կազմակերպման համար անշարժ գույքի սեփականատերերի և տիրապետողների կողմից կարող են կատարվել տարածքների չափագրում, կազմվել անհրաժեշտ աշխատանքների ցանկ, իսկ վերականգնման, նորոգման, փոխարինման աշխատանքների դեպքում` թերությունների մասին արձանագրություն:</w:t>
      </w:r>
    </w:p>
    <w:p w:rsidR="00390F64" w:rsidRPr="00390F64" w:rsidRDefault="00390F64" w:rsidP="00390F6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>9. Քաղաքաշինական օրենսդրությամբ նախատեսված կարգով` համաձայնեցված նախագծի և շինարարության թույլտվության առկայությամբ միայն կարող են իրականացվել հետևյալ աշխատանքները.</w:t>
      </w:r>
    </w:p>
    <w:p w:rsidR="00390F64" w:rsidRPr="00390F64" w:rsidRDefault="00390F64" w:rsidP="00390F6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>1) շենքի ճակատի նոր ճարտարապետական տարրեր, դրանց փոխարինում կամ վերացում.</w:t>
      </w:r>
    </w:p>
    <w:p w:rsidR="00390F64" w:rsidRPr="00390F64" w:rsidRDefault="00390F64" w:rsidP="00390F6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>2) տանիքի ձևի, ծածկույթի նյութի և գույնի փոփոխում.</w:t>
      </w:r>
    </w:p>
    <w:p w:rsidR="00390F64" w:rsidRPr="00390F64" w:rsidRDefault="00390F64" w:rsidP="00390F6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>3) լոջիաների ապակեպատում կամ ներքին մակերևույթների գունային փոփոխություններ.</w:t>
      </w:r>
    </w:p>
    <w:p w:rsidR="00390F64" w:rsidRPr="00390F64" w:rsidRDefault="00390F64" w:rsidP="00390F6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>4) պատշգամբների բազրիքաճաղերի նկարվածքի և գույնի փոփոխություններ.</w:t>
      </w:r>
    </w:p>
    <w:p w:rsidR="00390F64" w:rsidRPr="00390F64" w:rsidRDefault="00390F64" w:rsidP="00390F6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>5) բնական քարե շարվածքով իրականացված շենքերի ճակատների նյութի, ֆակտուրայի փոփոխություն և ներկում, ինչպես նաև նոր բացվածքների բացում կամ գոյություն ունեցողների փակում:</w:t>
      </w:r>
    </w:p>
    <w:p w:rsidR="00390F64" w:rsidRPr="00390F64" w:rsidRDefault="00390F64" w:rsidP="00390F6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>10. Գործող ընթացակարգերով սահմանված` շինարարության թույլտվություն չպահանջող աշխատանքներն ի</w:t>
      </w:r>
      <w:r w:rsidR="005C1B3D">
        <w:rPr>
          <w:rFonts w:ascii="Arial Unicode" w:eastAsia="Times New Roman" w:hAnsi="Arial Unicode" w:cs="Times New Roman"/>
          <w:color w:val="000000"/>
          <w:sz w:val="21"/>
          <w:szCs w:val="21"/>
        </w:rPr>
        <w:t>րականացվու</w:t>
      </w:r>
      <w:r w:rsidR="002E3D68">
        <w:rPr>
          <w:rFonts w:ascii="Arial Unicode" w:eastAsia="Times New Roman" w:hAnsi="Arial Unicode" w:cs="Times New Roman"/>
          <w:color w:val="000000"/>
          <w:sz w:val="21"/>
          <w:szCs w:val="21"/>
        </w:rPr>
        <w:t>մ են Վարդենիս</w:t>
      </w:r>
      <w:r w:rsidR="005C1B3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համայնքի ղեկավարի</w:t>
      </w: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(կամ նրա կողմից լիազորված անձի) կողմից համաձայնեցված ճարտարապետական կամ ձևավորման նախագծին համապատասխան: Նախագիծը անվճար մշակվում և տրվում է </w:t>
      </w:r>
      <w:r w:rsidR="005C1B3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Վարդենիսի համայնքապետարանի </w:t>
      </w:r>
      <w:r w:rsidR="005C1B3D"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 ստորաբաժանումների կողմից:</w:t>
      </w:r>
    </w:p>
    <w:p w:rsidR="00390F64" w:rsidRPr="00390F64" w:rsidRDefault="00390F64" w:rsidP="00390F6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t xml:space="preserve">11. Պատմության և մշակույթի հուշարձանների պետական ցուցակում ընդգրկված շենքերի և կառույցների ճակատների վերակառուցումը և նորոգումն իրականացվում է հուշարձանների </w:t>
      </w:r>
      <w:bookmarkStart w:id="0" w:name="_GoBack"/>
      <w:bookmarkEnd w:id="0"/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պահպանության պետական լիազոր մարմնի համաձայնությամբ: Ընդ որում` պետական լիազոր մարմնի կողմից կարող են տրվել նորոգման կամ վերակառուցման լուծումների վերաբերյալ հանձնարարականներ, որոնք ներառվում են </w:t>
      </w:r>
      <w:r w:rsidR="005C1B3D"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5C1B3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Վարդենիսի համայնքապետարանի</w:t>
      </w:r>
      <w:r w:rsidR="005C1B3D"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>կողմից տրվող ճարտարապետահատակագծային առաջադրանքում:</w:t>
      </w:r>
    </w:p>
    <w:p w:rsidR="00390F64" w:rsidRPr="00390F64" w:rsidRDefault="00390F64" w:rsidP="00390F6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12. </w:t>
      </w:r>
      <w:r w:rsidR="005C1B3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Վարդենիսի համայնքապետարանի</w:t>
      </w:r>
      <w:r w:rsidR="005C1B3D"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 ստորաբաժանումների կողմից Կարգի կատարման նկատմամբ վերահսկողության իրականացման ընթացքում շենքի կամ շինության սեփականատիրոջը կամ տիրապետողին կարող են տրվել ցուցումներ շենքի ճակատների վերականգնման կամ նորոգման աշխատանքների իրականացման վերաբերյալ, հիմնավորելով դրանց անհրաժեշտությունը և նշելով ժամկետները:</w:t>
      </w:r>
    </w:p>
    <w:p w:rsidR="00390F64" w:rsidRPr="00390F64" w:rsidRDefault="00390F64" w:rsidP="00390F6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>13. Պարտադիր բարեկարգման պահանջներն են`</w:t>
      </w:r>
    </w:p>
    <w:p w:rsidR="00390F64" w:rsidRPr="00390F64" w:rsidRDefault="00390F64" w:rsidP="00390F6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>1) խանութների, հասարակական սննդի, բնակչության կենցաղային սպասարկման և այլ նմանատիպ օբյեկտների ցուցափեղկերը պետք է սարքավորված և ձևավորված լինեն պատշաճ ձևով և շահագործվեն սահմանված պահանջներին համապատասխան.</w:t>
      </w:r>
    </w:p>
    <w:p w:rsidR="00390F64" w:rsidRPr="00390F64" w:rsidRDefault="00390F64" w:rsidP="00390F6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>2) մայթերի բարեկարգման դեպքում պետք է կատարվեն հետևյալ պահանջները.</w:t>
      </w:r>
    </w:p>
    <w:p w:rsidR="00390F64" w:rsidRPr="00390F64" w:rsidRDefault="00390F64" w:rsidP="00390F6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>ա. ապահոված լինի տեսանելի մաքրությունը և անհրաժեշտ թվաքանակով աղբարկղերի առկայությունը.</w:t>
      </w:r>
    </w:p>
    <w:p w:rsidR="00390F64" w:rsidRPr="00390F64" w:rsidRDefault="00390F64" w:rsidP="00390F6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>բ. ձմռանը պետք է իրականացվի տեղացած ձյան ամենօրյա մաքրումը.</w:t>
      </w:r>
    </w:p>
    <w:p w:rsidR="00390F64" w:rsidRPr="00390F64" w:rsidRDefault="00390F64" w:rsidP="00390F6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>գ. ձյան տեղումների ընդհատման ընթացքում մայթերի ասֆալտբետոնե ծածկերը և (կամ) սալիկապատված հատվածները պետք է ամբողջությամբ մաքրվեն ձյան և սառույցի կուտակումներից.</w:t>
      </w:r>
    </w:p>
    <w:p w:rsidR="00390F64" w:rsidRPr="00390F64" w:rsidRDefault="00390F64" w:rsidP="00390F6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>դ. ձյան մաքրման ընթացքում արգելվում է ձյան և սառույցի կույտերը կուտակել ճանապարհի երթևեկելի մասում: Թույլատրվում է միայն ժամանակավորապես կույտերը տեղավորել հասարակական տրանսպորտի կանգառների հետնամասում, սիզամարգերում, կամ ճամփեզրին.</w:t>
      </w:r>
    </w:p>
    <w:p w:rsidR="00390F64" w:rsidRPr="00390F64" w:rsidRDefault="00390F64" w:rsidP="00390F6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>ե. ճանապարհների, փողոցների եզրաքարերը պետք է ամբողջությամբ մաքրված լինեն ձնից և սառույցից:</w:t>
      </w:r>
    </w:p>
    <w:p w:rsidR="00390F64" w:rsidRPr="00390F64" w:rsidRDefault="00390F64" w:rsidP="00390F6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>14.</w:t>
      </w:r>
      <w:r w:rsidR="005C1B3D" w:rsidRPr="005C1B3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5C1B3D">
        <w:rPr>
          <w:rFonts w:ascii="Arial Unicode" w:eastAsia="Times New Roman" w:hAnsi="Arial Unicode" w:cs="Times New Roman"/>
          <w:color w:val="000000"/>
          <w:sz w:val="21"/>
          <w:szCs w:val="21"/>
        </w:rPr>
        <w:t>Վարդենիսի</w:t>
      </w:r>
      <w:r w:rsidR="005C1B3D"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>վարչական սահմաններում գտնվող անշարժ գույքի և դրան հարակից ընդհանուր օգտագործման տարածքի պարտադիր բարեկարգումը իրականացնում է անշարժ գույքի սեփականատեր հանդիսացող ֆիզիկական կամ իրավաբանական անձը:</w:t>
      </w:r>
    </w:p>
    <w:p w:rsidR="00390F64" w:rsidRPr="00390F64" w:rsidRDefault="00390F64" w:rsidP="00390F6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15. Կանաչապատման աշխատանքները ենթակա են պարտադիր կատարման միայն </w:t>
      </w:r>
      <w:r w:rsidR="005C1B3D">
        <w:rPr>
          <w:rFonts w:ascii="Arial Unicode" w:eastAsia="Times New Roman" w:hAnsi="Arial Unicode" w:cs="Times New Roman"/>
          <w:color w:val="000000"/>
          <w:sz w:val="21"/>
          <w:szCs w:val="21"/>
        </w:rPr>
        <w:t>Վարդենիսի համայնքապետարանի</w:t>
      </w:r>
      <w:r w:rsidR="005C1B3D"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աշխատակա</w:t>
      </w:r>
      <w:r w:rsidR="005C1B3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զմի </w:t>
      </w:r>
      <w:r w:rsidR="00C57DA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ՔԲԳ և ՀՎ բաժին </w:t>
      </w: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ներկայացված ֆիտոնախագծի հաստատումից հետո:</w:t>
      </w:r>
    </w:p>
    <w:p w:rsidR="00390F64" w:rsidRPr="00390F64" w:rsidRDefault="00390F64" w:rsidP="00390F6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16. Անշարժ գույքի սեփականատերը կամ տիրապետողը անշարժ գույքի արտաքին ճարտարապետական ցանկացած փոփոխություն համաձայնեցնում է </w:t>
      </w:r>
      <w:r w:rsidR="00AC5F73">
        <w:rPr>
          <w:rFonts w:ascii="Arial Unicode" w:eastAsia="Times New Roman" w:hAnsi="Arial Unicode" w:cs="Times New Roman"/>
          <w:color w:val="000000"/>
          <w:sz w:val="21"/>
          <w:szCs w:val="21"/>
        </w:rPr>
        <w:t>Վարդենիսի համայնքապետարանի</w:t>
      </w:r>
      <w:r w:rsidR="00AC5F73"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աշխատակա</w:t>
      </w:r>
      <w:r w:rsidR="00AC5F7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զմի ՔԲԳ և ՀՎ բաժնի </w:t>
      </w: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>հետ:</w:t>
      </w:r>
    </w:p>
    <w:p w:rsidR="00390F64" w:rsidRPr="00390F64" w:rsidRDefault="00390F64" w:rsidP="00390F6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>17. Անշարժ գույքի սեփականատերը կամ տիրապետողը Կարգի համապատասխան` իր տիրապետման տակ գտնվող անշարժ գույքի և դրան հարակից ընդհանուր օգտագործման տարածքի պարտադիր բարեկարգման աշխատանքներն իրականացնում է ինքնուրույն կամ իր հաշվին` մասնագիտացված կազմակերպությունների ներգրավման միջոցով:</w:t>
      </w:r>
    </w:p>
    <w:p w:rsidR="00390F64" w:rsidRPr="00390F64" w:rsidRDefault="00390F64" w:rsidP="00390F6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>18. Այն դեպքում, երբ անշարժ գույքի սեփականատեր կամ տիրապետող են հանդիսանում մի քանի անձ, ապա դրանցից յուրաքանչյուրի մասնակցությունը պարտադիր բարեկարգման աշխատանքներին որոշվում է անշարժ գույքի նկատմամբ սեփականության կամ տիրապետման իրավունքում նրանց մասնակցության բաժնին համամասնորեն:</w:t>
      </w:r>
    </w:p>
    <w:p w:rsidR="00390F64" w:rsidRPr="00390F64" w:rsidRDefault="00390F64" w:rsidP="00390F6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>19. Այն դեպքում, երբ հատկացված հողամասի նկատմամբ սեփականության կամ օգտագործման իրավունքները չեն ենթարկվել պետական գրանցման, ապա պարտադիր բարեկարգման և մաքրման է ենթակա այն տարածքը, որը փաստացի տիրապետվում է անշարժ գույքի տիրապետողի կողմից:</w:t>
      </w:r>
    </w:p>
    <w:p w:rsidR="00390F64" w:rsidRPr="00390F64" w:rsidRDefault="00390F64" w:rsidP="00390F6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>20. Անշարժ գույքին հարակից ընդհանուր օգտագործման տարածքի պարտադիր բարեկարգման աշխատանքների ծավալը որոշվում է`</w:t>
      </w:r>
    </w:p>
    <w:p w:rsidR="00390F64" w:rsidRPr="00390F64" w:rsidRDefault="00390F64" w:rsidP="00390F6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>1) կրպակների, տաղավարների կամ մանրածախ առևտուր իրականացնող այլ օբյեկտների, հանրային սննդի և զվարճանքի օբյեկտների, բնակչության կենցաղային և այլ սպասարկման օբյեկտների, ինչպես նաև առևտրի այլ օբյեկտների, ավտոտնակների համար` հատկացված կամ զբաղեցրած տարածքի պարագծից 5 մետր, կառույցից դուրս` մինչև փողոցի երթևեկելի մասի եզրաքարը,</w:t>
      </w:r>
    </w:p>
    <w:p w:rsidR="00390F64" w:rsidRPr="00390F64" w:rsidRDefault="00390F64" w:rsidP="00390F6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բազմաբնակարան կամ ստորաբաժանված շենքերի առաջին, կիսանկուղային և նկուղային հարկերում գտնվող ոչ բնակելի նշանակության տարածքների համար` դրանց </w:t>
      </w:r>
      <w:r w:rsidR="009D028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>զբաղեցրած պարագծով` մինչև փողոցի երթևեկելի մասի եզրաքարը,</w:t>
      </w:r>
    </w:p>
    <w:p w:rsidR="00390F64" w:rsidRPr="00390F64" w:rsidRDefault="00390F64" w:rsidP="00390F6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>3) առանձնատների համար` դրանց զբաղեցրած հողամասի պարագծով` մինչև փողոցի երթևեկելի մասի եզրաքարը,</w:t>
      </w:r>
    </w:p>
    <w:p w:rsidR="00390F64" w:rsidRPr="00390F64" w:rsidRDefault="00390F64" w:rsidP="00390F6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>4) ավտոկանգառների և ավտոկայանատեղերի համար` հատկացված և (կամ) զբաղ</w:t>
      </w:r>
      <w:r w:rsidR="00AC5F73">
        <w:rPr>
          <w:rFonts w:ascii="Arial Unicode" w:eastAsia="Times New Roman" w:hAnsi="Arial Unicode" w:cs="Times New Roman"/>
          <w:color w:val="000000"/>
          <w:sz w:val="21"/>
          <w:szCs w:val="21"/>
        </w:rPr>
        <w:t>եցված ամբողջ տարածքի պարագծից 5</w:t>
      </w: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>-</w:t>
      </w:r>
      <w:r w:rsidR="00AC5F73">
        <w:rPr>
          <w:rFonts w:ascii="Arial Unicode" w:eastAsia="Times New Roman" w:hAnsi="Arial Unicode" w:cs="Times New Roman"/>
          <w:color w:val="000000"/>
          <w:sz w:val="21"/>
          <w:szCs w:val="21"/>
        </w:rPr>
        <w:t>20</w:t>
      </w: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մետր (կախված օբյեկտի տարողականությունից և հզորությունից),</w:t>
      </w:r>
    </w:p>
    <w:p w:rsidR="00390F64" w:rsidRPr="00390F64" w:rsidRDefault="00390F64" w:rsidP="00390F6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>5) արդյունաբերական և շինարարական օբյեկտների համար` հատկացված և (կամ) զբաղեցված ա</w:t>
      </w:r>
      <w:r w:rsidR="003D07F2">
        <w:rPr>
          <w:rFonts w:ascii="Arial Unicode" w:eastAsia="Times New Roman" w:hAnsi="Arial Unicode" w:cs="Times New Roman"/>
          <w:color w:val="000000"/>
          <w:sz w:val="21"/>
          <w:szCs w:val="21"/>
        </w:rPr>
        <w:t>մբողջ տարածքի պարագծից առնվազն 3</w:t>
      </w: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>0 մետր` մինչև փողոցի երթևեկելի մասի եզրաքարը,</w:t>
      </w:r>
    </w:p>
    <w:p w:rsidR="00390F64" w:rsidRPr="00390F64" w:rsidRDefault="00390F64" w:rsidP="00390F6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>6) առողջապահական և կրթական օբյեկտների համար` հատկացված և (կամ) զբաղեցված ամբողջ տարածքի պարագծից առնվազն 10 մետր` մինչև փողոցի երթևեկելի մասի եզրաքարը,</w:t>
      </w:r>
    </w:p>
    <w:p w:rsidR="00390F64" w:rsidRPr="00390F64" w:rsidRDefault="00390F64" w:rsidP="00390F6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>7) շուկաների, տոնավաճառների, առևտրի կենտրոնների համար` հատկացված և (կ</w:t>
      </w:r>
      <w:r w:rsidR="00AC5F73">
        <w:rPr>
          <w:rFonts w:ascii="Arial Unicode" w:eastAsia="Times New Roman" w:hAnsi="Arial Unicode" w:cs="Times New Roman"/>
          <w:color w:val="000000"/>
          <w:sz w:val="21"/>
          <w:szCs w:val="21"/>
        </w:rPr>
        <w:t>ամ) զբաղեցված տարածքի պարագծից 30-5</w:t>
      </w:r>
      <w:r w:rsidRPr="00390F64">
        <w:rPr>
          <w:rFonts w:ascii="Arial Unicode" w:eastAsia="Times New Roman" w:hAnsi="Arial Unicode" w:cs="Times New Roman"/>
          <w:color w:val="000000"/>
          <w:sz w:val="21"/>
          <w:szCs w:val="21"/>
        </w:rPr>
        <w:t>0 մետր` մինչև փողոցի երթևեկելի մասի եզրաքարը:</w:t>
      </w:r>
    </w:p>
    <w:sectPr w:rsidR="00390F64" w:rsidRPr="00390F64" w:rsidSect="002B0EE6">
      <w:pgSz w:w="11906" w:h="16838"/>
      <w:pgMar w:top="360" w:right="656" w:bottom="63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F64"/>
    <w:rsid w:val="001A2610"/>
    <w:rsid w:val="002B0EE6"/>
    <w:rsid w:val="002E3D68"/>
    <w:rsid w:val="00390F64"/>
    <w:rsid w:val="003D07F2"/>
    <w:rsid w:val="005C1B3D"/>
    <w:rsid w:val="005F781B"/>
    <w:rsid w:val="008D6B3E"/>
    <w:rsid w:val="00902F1F"/>
    <w:rsid w:val="009D028C"/>
    <w:rsid w:val="00A10346"/>
    <w:rsid w:val="00A939B6"/>
    <w:rsid w:val="00AC5F73"/>
    <w:rsid w:val="00C57DA6"/>
    <w:rsid w:val="00EB2AA9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92171"/>
  <w15:docId w15:val="{8013224C-1A04-46A9-9E1D-5DB1684B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0F64"/>
    <w:rPr>
      <w:b/>
      <w:bCs/>
    </w:rPr>
  </w:style>
  <w:style w:type="paragraph" w:styleId="ListParagraph">
    <w:name w:val="List Paragraph"/>
    <w:basedOn w:val="Normal"/>
    <w:uiPriority w:val="34"/>
    <w:qFormat/>
    <w:rsid w:val="00FF2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1280</Words>
  <Characters>7296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User</cp:lastModifiedBy>
  <cp:revision>12</cp:revision>
  <cp:lastPrinted>2020-10-21T12:05:00Z</cp:lastPrinted>
  <dcterms:created xsi:type="dcterms:W3CDTF">2020-08-28T13:54:00Z</dcterms:created>
  <dcterms:modified xsi:type="dcterms:W3CDTF">2020-10-21T12:05:00Z</dcterms:modified>
</cp:coreProperties>
</file>