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right"/>
        <w:rPr>
          <w:rStyle w:val="Strong"/>
          <w:rFonts w:ascii="Arial Unicode" w:hAnsi="Arial Unicode"/>
          <w:color w:val="000000"/>
        </w:rPr>
      </w:pPr>
      <w:proofErr w:type="spellStart"/>
      <w:proofErr w:type="gramStart"/>
      <w:r>
        <w:rPr>
          <w:rStyle w:val="Strong"/>
          <w:rFonts w:ascii="Arial Unicode" w:hAnsi="Arial Unicode"/>
          <w:color w:val="000000"/>
          <w:lang w:val="en-US"/>
        </w:rPr>
        <w:t>Հավելված</w:t>
      </w:r>
      <w:proofErr w:type="spellEnd"/>
      <w:r>
        <w:rPr>
          <w:rStyle w:val="Strong"/>
          <w:rFonts w:ascii="Arial Unicode" w:hAnsi="Arial Unicode"/>
          <w:color w:val="000000"/>
          <w:lang w:val="en-US"/>
        </w:rPr>
        <w:br/>
      </w:r>
      <w:proofErr w:type="spellStart"/>
      <w:r>
        <w:rPr>
          <w:rStyle w:val="Strong"/>
          <w:rFonts w:ascii="Arial Unicode" w:hAnsi="Arial Unicode"/>
          <w:color w:val="000000"/>
          <w:lang w:val="en-US"/>
        </w:rPr>
        <w:t>Վարդենիս</w:t>
      </w:r>
      <w:proofErr w:type="spellEnd"/>
      <w:r>
        <w:rPr>
          <w:rStyle w:val="Strong"/>
          <w:rFonts w:ascii="Arial Unicode" w:hAnsi="Arial Unicode"/>
          <w:color w:val="000000"/>
          <w:lang w:val="en-US"/>
        </w:rPr>
        <w:t xml:space="preserve"> </w:t>
      </w:r>
      <w:proofErr w:type="spellStart"/>
      <w:r>
        <w:rPr>
          <w:rStyle w:val="Strong"/>
          <w:rFonts w:ascii="Arial Unicode" w:hAnsi="Arial Unicode"/>
          <w:color w:val="000000"/>
          <w:lang w:val="en-US"/>
        </w:rPr>
        <w:t>համայնքի</w:t>
      </w:r>
      <w:proofErr w:type="spellEnd"/>
      <w:r>
        <w:rPr>
          <w:rStyle w:val="Strong"/>
          <w:rFonts w:ascii="Arial Unicode" w:hAnsi="Arial Unicode"/>
          <w:color w:val="000000"/>
          <w:lang w:val="en-US"/>
        </w:rPr>
        <w:t xml:space="preserve"> </w:t>
      </w:r>
      <w:proofErr w:type="spellStart"/>
      <w:r>
        <w:rPr>
          <w:rStyle w:val="Strong"/>
          <w:rFonts w:ascii="Arial Unicode" w:hAnsi="Arial Unicode"/>
          <w:color w:val="000000"/>
          <w:lang w:val="en-US"/>
        </w:rPr>
        <w:t>ավագանու</w:t>
      </w:r>
      <w:proofErr w:type="spellEnd"/>
      <w:r>
        <w:rPr>
          <w:rStyle w:val="Strong"/>
          <w:rFonts w:ascii="Arial Unicode" w:hAnsi="Arial Unicode"/>
          <w:color w:val="000000"/>
          <w:lang w:val="en-US"/>
        </w:rPr>
        <w:br/>
        <w:t>03.օգոստոսի.2017թ.</w:t>
      </w:r>
      <w:proofErr w:type="gramEnd"/>
      <w:r>
        <w:rPr>
          <w:rStyle w:val="Strong"/>
          <w:rFonts w:ascii="Arial Unicode" w:hAnsi="Arial Unicode"/>
          <w:color w:val="000000"/>
          <w:lang w:val="en-US"/>
        </w:rPr>
        <w:t xml:space="preserve">   </w:t>
      </w:r>
      <w:r w:rsidRPr="00803334">
        <w:rPr>
          <w:rStyle w:val="Strong"/>
          <w:rFonts w:ascii="Arial Unicode" w:hAnsi="Arial Unicode"/>
          <w:color w:val="000000"/>
          <w:lang w:val="en-US"/>
        </w:rPr>
        <w:t>N</w:t>
      </w:r>
      <w:r>
        <w:rPr>
          <w:rStyle w:val="Strong"/>
          <w:rFonts w:ascii="Arial Unicode" w:hAnsi="Arial Unicode"/>
          <w:color w:val="000000"/>
          <w:lang w:val="en-US"/>
        </w:rPr>
        <w:t xml:space="preserve"> 65-Ն </w:t>
      </w:r>
      <w:proofErr w:type="spellStart"/>
      <w:r>
        <w:rPr>
          <w:rStyle w:val="Strong"/>
          <w:rFonts w:ascii="Arial Unicode" w:hAnsi="Arial Unicode"/>
          <w:color w:val="000000"/>
          <w:lang w:val="en-US"/>
        </w:rPr>
        <w:t>որոշման</w:t>
      </w:r>
      <w:proofErr w:type="spellEnd"/>
    </w:p>
    <w:p w:rsid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right"/>
        <w:rPr>
          <w:rStyle w:val="Strong"/>
          <w:rFonts w:ascii="Arial Unicode" w:hAnsi="Arial Unicode"/>
          <w:color w:val="000000"/>
        </w:rPr>
      </w:pPr>
    </w:p>
    <w:p w:rsid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right"/>
        <w:rPr>
          <w:rStyle w:val="Strong"/>
          <w:rFonts w:ascii="Sylfaen" w:hAnsi="Sylfaen"/>
          <w:color w:val="000000"/>
          <w:lang w:val="hy-AM"/>
        </w:rPr>
      </w:pPr>
      <w:r>
        <w:rPr>
          <w:rStyle w:val="Strong"/>
          <w:rFonts w:ascii="Sylfaen" w:hAnsi="Sylfaen"/>
          <w:color w:val="000000"/>
          <w:lang w:val="hy-AM"/>
        </w:rPr>
        <w:t>&lt;&lt;Հավելված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right"/>
        <w:rPr>
          <w:rFonts w:ascii="Arial Unicode" w:hAnsi="Arial Unicode"/>
          <w:color w:val="000000"/>
          <w:lang w:val="hy-AM"/>
        </w:rPr>
      </w:pPr>
      <w:r>
        <w:rPr>
          <w:rStyle w:val="Strong"/>
          <w:rFonts w:ascii="Sylfaen" w:hAnsi="Sylfaen"/>
          <w:color w:val="000000"/>
          <w:lang w:val="hy-AM"/>
        </w:rPr>
        <w:t>Վարդենիս համայնքի ավագանու</w:t>
      </w:r>
      <w:r>
        <w:rPr>
          <w:rStyle w:val="Strong"/>
          <w:rFonts w:ascii="Sylfaen" w:hAnsi="Sylfaen"/>
          <w:color w:val="000000"/>
          <w:lang w:val="hy-AM"/>
        </w:rPr>
        <w:br/>
        <w:t xml:space="preserve">18 մարտի 2014թ.  </w:t>
      </w:r>
      <w:r w:rsidRPr="00803334">
        <w:rPr>
          <w:rStyle w:val="Strong"/>
          <w:rFonts w:ascii="Sylfaen" w:hAnsi="Sylfaen"/>
          <w:color w:val="000000"/>
          <w:lang w:val="hy-AM"/>
        </w:rPr>
        <w:t xml:space="preserve">թիվ 21-Ն որոշման </w:t>
      </w:r>
      <w:r w:rsidRPr="00803334">
        <w:rPr>
          <w:rStyle w:val="Strong"/>
          <w:rFonts w:ascii="Sylfaen" w:hAnsi="Sylfaen"/>
          <w:color w:val="000000"/>
          <w:lang w:val="hy-AM"/>
        </w:rPr>
        <w:br/>
      </w:r>
      <w:r w:rsidRPr="00803334">
        <w:rPr>
          <w:rStyle w:val="Strong"/>
          <w:rFonts w:ascii="Sylfaen" w:hAnsi="Sylfaen"/>
          <w:color w:val="000000"/>
          <w:lang w:val="hy-AM"/>
        </w:rPr>
        <w:br/>
      </w:r>
      <w:r w:rsidRPr="00803334">
        <w:rPr>
          <w:rStyle w:val="Strong"/>
          <w:rFonts w:ascii="Arial Unicode" w:hAnsi="Arial Unicode"/>
          <w:color w:val="000000"/>
          <w:lang w:val="hy-AM"/>
        </w:rPr>
        <w:br/>
      </w:r>
      <w:r w:rsidRPr="00803334">
        <w:rPr>
          <w:rStyle w:val="Strong"/>
          <w:rFonts w:ascii="Arial Unicode" w:hAnsi="Arial Unicode"/>
          <w:color w:val="000000"/>
          <w:lang w:val="hy-AM"/>
        </w:rPr>
        <w:br/>
        <w:t xml:space="preserve">ՀԱՅԱՍՏԱՆԻ ՀԱՆՐԱՊԵՏՈՒԹՅԱՆ </w:t>
      </w:r>
      <w:r>
        <w:rPr>
          <w:rStyle w:val="Strong"/>
          <w:rFonts w:ascii="Sylfaen" w:hAnsi="Sylfaen"/>
          <w:color w:val="000000"/>
          <w:lang w:val="hy-AM"/>
        </w:rPr>
        <w:t xml:space="preserve"> </w:t>
      </w:r>
      <w:r w:rsidRPr="00803334">
        <w:rPr>
          <w:rStyle w:val="Strong"/>
          <w:rFonts w:ascii="Sylfaen" w:hAnsi="Sylfaen"/>
          <w:color w:val="000000"/>
          <w:lang w:val="hy-AM"/>
        </w:rPr>
        <w:t xml:space="preserve">ԳԵՂԱՐՔՈՒՆԻՔԻ </w:t>
      </w:r>
      <w:r w:rsidRPr="00803334">
        <w:rPr>
          <w:rStyle w:val="Strong"/>
          <w:rFonts w:ascii="Arial Unicode" w:hAnsi="Arial Unicode"/>
          <w:color w:val="000000"/>
          <w:lang w:val="hy-AM"/>
        </w:rPr>
        <w:t xml:space="preserve">ՄԱՐԶԻ ՎԱՐԴԵՆԻՍ 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ՀԱՄԱՅՆՔԻ ՔԱՂԱՔԱՇԻՆԱԿԱՆ ԿԱՆՈՆԱԴՐՈՒԹՅԱՆ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Սույն կանոնադրությամբ սահմանվո</w:t>
      </w:r>
      <w:r>
        <w:rPr>
          <w:rFonts w:ascii="Arial Unicode" w:hAnsi="Arial Unicode"/>
          <w:color w:val="000000"/>
        </w:rPr>
        <w:t xml:space="preserve">ւմ են Հայաստանի Հանրապետության </w:t>
      </w:r>
      <w:proofErr w:type="spellStart"/>
      <w:r>
        <w:rPr>
          <w:rFonts w:ascii="Arial Unicode" w:hAnsi="Arial Unicode"/>
          <w:color w:val="000000"/>
          <w:lang w:val="en-US"/>
        </w:rPr>
        <w:t>Գեղարքունիքի</w:t>
      </w:r>
      <w:proofErr w:type="spellEnd"/>
      <w:r w:rsidRPr="00803334">
        <w:rPr>
          <w:rFonts w:ascii="Arial Unicode" w:hAnsi="Arial Unicode"/>
          <w:color w:val="000000"/>
        </w:rPr>
        <w:t xml:space="preserve"> մարզի </w:t>
      </w:r>
      <w:proofErr w:type="spellStart"/>
      <w:r>
        <w:rPr>
          <w:rFonts w:ascii="Arial Unicode" w:hAnsi="Arial Unicode"/>
          <w:color w:val="000000"/>
          <w:lang w:val="en-US"/>
        </w:rPr>
        <w:t>Վարդենիս</w:t>
      </w:r>
      <w:proofErr w:type="spellEnd"/>
      <w:r w:rsidRPr="00803334">
        <w:rPr>
          <w:rFonts w:ascii="Arial Unicode" w:hAnsi="Arial Unicode"/>
          <w:color w:val="000000"/>
        </w:rPr>
        <w:t xml:space="preserve">  համայնքի տարածքում քաղաքաշինական գործունեության իրականացման առանձնահատկությունները` ելնելով համայնքի պատմականորեն ձևավորված ավանդույթների և պատմաճարտարապետական միջավայրի պահպանման անհրաժեշտությունից: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I. ԸՆԴՀԱՆՈՒՐ ԴՐՈՒՅԹՆԵՐ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1.1. Համայնքի քաղաքաշինական կանոնադրությունը, որպես կանոն, մշակվում և հաստատվում է գոտևորման նախագծի կազմում` հավելվածի տեսքով: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1.2. Համայնքի ավագանու որոշմամբ քաղաքաշինական կանոնադրությունը կարող է մշակվել նաև մինչև գլխավոր հատակագծի և (կամ) գոտևորման նախագծի մշակումը` որպես առանձին փաստաթուղթ: Այս դեպքում կանոնադրությունը կցվում է նախագծային առաջադրանքին և պարտադիր հաշվի է առնվում համայնքի քաղաքաշինական ծրագրային փաստաթղթերի նախագծման ընթացքում: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1.3. Համայնքի ավագանու կողմից հաստատվելուց հետո քաղաքաշինական կանոնադրությամբ ամրագրված պայմանները ներառվում են համայնքի ղեկավարի կողմից կառուցապատողին տրամադրվող ճարտարապետահատակագծային առաջադրանքում` համապատասխան դրույթներ ամրագրելով առաջադրանքի ձևի «Լրացուցիչ պայմաններ» բաժնում: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II. ՀԱՄԱՅՆՔԻ (ԲՆԱԿԱՎԱՅՐԻ) ՔԱՂԱՔԱՇԻՆԱԿԱՆ ԱՎԱՆԴՈՒՅԹՆԵՐԸ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(Ճարտարապետության առանձնահատկությունները և շինարարության տեխնոլոգիաները)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2.1. Համայնքի տարածքում գտնվող կարևոր շենքերի և շինությունների ճարտարապետական ոճի, կրկնվող և հաճախ կիրառվող տարրերի, ճակատների ձևավորման առանձնահատկությունների, օգտագործված շինանյութի և կառուցման եղանակի նկարագրությունը: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2.2. Նկարագրությունը հիմնավորվում է համապատասխան լուսանկարներով, գծագրերով: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III. ՀԱՄԱՅՆՔՈՒՄ ԱՌԿԱ ՊԱՏՄԱՄՇԱԿՈՒԹԱՅԻՆ ՀՈՒՇԱՐՁԱՆՆԵՐԸ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3.1. Համայնքի տարածքում գտնվող պատմամշակութային հուշարձանների նկարագրությունը, դրանց ներկայիս վիճակը, վերականգնման ու պահպանման հետ կապված խնդիրները: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3.2. Տվյալները հիմնավորվում են պատմության և մշակույթի անշարժ հուշարձանների պետական ցուցակներով, համապատասխան լուսանկարներով: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IV. ՊԱՀՊԱՆՄԱՆ ԵՆԹԱԿԱ ՇԵՆՔԵՐ, ՇԻՆՈՒԹՅՈՒՆՆԵՐ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lastRenderedPageBreak/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4.1. Նկարագրվում են համայնքի տարածքում գտնվող համայնքի համար կարևոր նշանակություն ունեցող շենքերը և շինությունները, բերվում են դրանց հետ առնչվող պատմությունները, ներկայացվում են շենքերի և շինությունների ներկա վիճակը, վերականգնման և պահպանման հետ կապված խնդիրները: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4.2. Տվյալները հիմնավորվում են համապատասխան լուսանկարներով, գծագրերով: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Style w:val="Strong"/>
          <w:rFonts w:ascii="Arial Unicode" w:hAnsi="Arial Unicode"/>
          <w:color w:val="000000"/>
        </w:rPr>
        <w:t>V. ՀԱՄԱՅՆՔԻ ՏԱՐԱԾՔՈՒՄ ԽՐԱԽՈՒՍՎՈՂ ՃԱՐՏԱՐԱՊԵՏԱԿԱՆ ՈՃԸ ԵՎ ՇԻՆԱՐԱՐԱԿԱՆ ՏԵԽՆՈԼՈԳԻԱՆ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5.1. Թվարկվում են այն ճարտարապետական ոճերը, հնարքները, դեկորատիվ տարրերը, ճակատների ձևավորման առանձնահատկությունները, դռների, պատուհանների համաչափությունները, շինարարական նյութերը և կառուցման եղանակը, որոնք պահպանվելու են համայնքի տարածքում և խրախուսվելու են նոր շենքերի կառուցման ժամանակ: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b/>
          <w:bCs/>
          <w:color w:val="000000"/>
        </w:rPr>
        <w:t>1. Շենքերի և շինությունների ծավալային ու ճարտարապետահատակագծային լուծումներին, ինչպես նաև դրանց առանձին մասերին ներկայացվող</w:t>
      </w:r>
      <w:r w:rsidRPr="00803334">
        <w:rPr>
          <w:rFonts w:ascii="Arial" w:hAnsi="Arial" w:cs="Arial"/>
          <w:b/>
          <w:bCs/>
          <w:color w:val="000000"/>
        </w:rPr>
        <w:t> </w:t>
      </w:r>
      <w:r w:rsidRPr="00803334">
        <w:rPr>
          <w:rFonts w:ascii="Arial Unicode" w:hAnsi="Arial Unicode" w:cs="Arial Unicode"/>
          <w:b/>
          <w:bCs/>
          <w:color w:val="000000"/>
        </w:rPr>
        <w:t>պահանջները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ա. շենքի մասշտաբը, ճակատային լուծումներն ու դրանք շեշտադրող տարրերը (զարդաքանդակները, շքամուտքը (պորտալը), որմնախորշերը, շվաքարանները, քիվերը, կամարները և այլն),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բ. շենքի ճակատային մասի արտաքին բացվածքների (դռներ, պատուհաններ, ցուցափեղկեր) ձևավորումը,</w:t>
      </w:r>
    </w:p>
    <w:p w:rsid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  <w:lang w:val="en-US"/>
        </w:rPr>
      </w:pP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  <w:lang w:val="en-US"/>
        </w:rPr>
      </w:pPr>
      <w:r w:rsidRPr="00803334">
        <w:rPr>
          <w:rFonts w:ascii="Arial Unicode" w:hAnsi="Arial Unicode"/>
          <w:color w:val="000000"/>
        </w:rPr>
        <w:t>գ</w:t>
      </w:r>
      <w:r w:rsidRPr="00803334">
        <w:rPr>
          <w:rFonts w:ascii="Arial Unicode" w:hAnsi="Arial Unicode"/>
          <w:color w:val="000000"/>
          <w:lang w:val="en-US"/>
        </w:rPr>
        <w:t xml:space="preserve">. </w:t>
      </w:r>
      <w:r w:rsidRPr="00803334">
        <w:rPr>
          <w:rFonts w:ascii="Arial Unicode" w:hAnsi="Arial Unicode"/>
          <w:color w:val="000000"/>
        </w:rPr>
        <w:t>շենքի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տանիքներն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ու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շենքերի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հորիզոնական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հարթությունները</w:t>
      </w:r>
      <w:r w:rsidRPr="00803334">
        <w:rPr>
          <w:rFonts w:ascii="Arial Unicode" w:hAnsi="Arial Unicode"/>
          <w:color w:val="000000"/>
          <w:lang w:val="en-US"/>
        </w:rPr>
        <w:t xml:space="preserve"> («</w:t>
      </w:r>
      <w:r w:rsidRPr="00803334">
        <w:rPr>
          <w:rFonts w:ascii="Arial Unicode" w:hAnsi="Arial Unicode"/>
          <w:color w:val="000000"/>
        </w:rPr>
        <w:t>հինգերորդ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ճակատ</w:t>
      </w:r>
      <w:r w:rsidRPr="00803334">
        <w:rPr>
          <w:rFonts w:ascii="Arial Unicode" w:hAnsi="Arial Unicode"/>
          <w:color w:val="000000"/>
          <w:lang w:val="en-US"/>
        </w:rPr>
        <w:t xml:space="preserve">»), </w:t>
      </w:r>
      <w:r w:rsidRPr="00803334">
        <w:rPr>
          <w:rFonts w:ascii="Arial Unicode" w:hAnsi="Arial Unicode"/>
          <w:color w:val="000000"/>
        </w:rPr>
        <w:t>ինչպես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նաև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ճակտոնները</w:t>
      </w:r>
      <w:r w:rsidRPr="00803334">
        <w:rPr>
          <w:rFonts w:ascii="Arial Unicode" w:hAnsi="Arial Unicode"/>
          <w:color w:val="000000"/>
          <w:lang w:val="en-US"/>
        </w:rPr>
        <w:t xml:space="preserve"> (</w:t>
      </w:r>
      <w:r w:rsidRPr="00803334">
        <w:rPr>
          <w:rFonts w:ascii="Arial Unicode" w:hAnsi="Arial Unicode"/>
          <w:color w:val="000000"/>
        </w:rPr>
        <w:t>ֆրոնտոնները</w:t>
      </w:r>
      <w:r w:rsidRPr="00803334">
        <w:rPr>
          <w:rFonts w:ascii="Arial Unicode" w:hAnsi="Arial Unicode"/>
          <w:color w:val="000000"/>
          <w:lang w:val="en-US"/>
        </w:rPr>
        <w:t xml:space="preserve">), </w:t>
      </w:r>
      <w:r w:rsidRPr="00803334">
        <w:rPr>
          <w:rFonts w:ascii="Arial Unicode" w:hAnsi="Arial Unicode"/>
          <w:color w:val="000000"/>
        </w:rPr>
        <w:t>մանսարդները</w:t>
      </w:r>
      <w:r w:rsidRPr="00803334">
        <w:rPr>
          <w:rFonts w:ascii="Arial Unicode" w:hAnsi="Arial Unicode"/>
          <w:color w:val="000000"/>
          <w:lang w:val="en-US"/>
        </w:rPr>
        <w:t xml:space="preserve">, </w:t>
      </w:r>
      <w:r w:rsidRPr="00803334">
        <w:rPr>
          <w:rFonts w:ascii="Arial Unicode" w:hAnsi="Arial Unicode"/>
          <w:color w:val="000000"/>
        </w:rPr>
        <w:t>ձեղնանցքները</w:t>
      </w:r>
      <w:r w:rsidRPr="00803334">
        <w:rPr>
          <w:rFonts w:ascii="Arial Unicode" w:hAnsi="Arial Unicode"/>
          <w:color w:val="000000"/>
          <w:lang w:val="en-US"/>
        </w:rPr>
        <w:t xml:space="preserve">, </w:t>
      </w:r>
      <w:r w:rsidRPr="00803334">
        <w:rPr>
          <w:rFonts w:ascii="Arial Unicode" w:hAnsi="Arial Unicode"/>
          <w:color w:val="000000"/>
        </w:rPr>
        <w:t>եզրապատերը</w:t>
      </w:r>
      <w:r w:rsidRPr="00803334">
        <w:rPr>
          <w:rFonts w:ascii="Arial Unicode" w:hAnsi="Arial Unicode"/>
          <w:color w:val="000000"/>
          <w:lang w:val="en-US"/>
        </w:rPr>
        <w:t xml:space="preserve"> (</w:t>
      </w:r>
      <w:r w:rsidRPr="00803334">
        <w:rPr>
          <w:rFonts w:ascii="Arial Unicode" w:hAnsi="Arial Unicode"/>
          <w:color w:val="000000"/>
        </w:rPr>
        <w:t>պարապետները</w:t>
      </w:r>
      <w:r w:rsidRPr="00803334">
        <w:rPr>
          <w:rFonts w:ascii="Arial Unicode" w:hAnsi="Arial Unicode"/>
          <w:color w:val="000000"/>
          <w:lang w:val="en-US"/>
        </w:rPr>
        <w:t xml:space="preserve">) </w:t>
      </w:r>
      <w:r w:rsidRPr="00803334">
        <w:rPr>
          <w:rFonts w:ascii="Arial Unicode" w:hAnsi="Arial Unicode"/>
          <w:color w:val="000000"/>
        </w:rPr>
        <w:t>և</w:t>
      </w:r>
      <w:r w:rsidRPr="00803334">
        <w:rPr>
          <w:rFonts w:ascii="Arial Unicode" w:hAnsi="Arial Unicode"/>
          <w:color w:val="000000"/>
          <w:lang w:val="en-US"/>
        </w:rPr>
        <w:t xml:space="preserve"> </w:t>
      </w:r>
      <w:r w:rsidRPr="00803334">
        <w:rPr>
          <w:rFonts w:ascii="Arial Unicode" w:hAnsi="Arial Unicode"/>
          <w:color w:val="000000"/>
        </w:rPr>
        <w:t>այլն</w:t>
      </w:r>
      <w:r w:rsidRPr="00803334">
        <w:rPr>
          <w:rFonts w:ascii="Arial Unicode" w:hAnsi="Arial Unicode"/>
          <w:color w:val="000000"/>
          <w:lang w:val="en-US"/>
        </w:rPr>
        <w:t>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դ. շվաքարանները (տենտերը, մարկիզաները),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ե. շենքի ճակատների և տանիքի հարդարման նյութերն ու երանգավորումը, արտաքին լուսավորությունը.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b/>
          <w:bCs/>
          <w:color w:val="000000"/>
        </w:rPr>
        <w:t>2. Փողոցների, անցումների, հետիոտն ճանապարհների ու հեծանվաուղիների (ճանապարհային ցանց), հրապարակների, ներքին բակերի, շքաբակերի</w:t>
      </w:r>
      <w:r w:rsidRPr="00803334">
        <w:rPr>
          <w:rFonts w:ascii="Arial" w:hAnsi="Arial" w:cs="Arial"/>
          <w:b/>
          <w:bCs/>
          <w:color w:val="000000"/>
        </w:rPr>
        <w:t> </w:t>
      </w:r>
      <w:r w:rsidRPr="00803334">
        <w:rPr>
          <w:rFonts w:ascii="Arial Unicode" w:hAnsi="Arial Unicode" w:cs="Arial Unicode"/>
          <w:b/>
          <w:bCs/>
          <w:color w:val="000000"/>
        </w:rPr>
        <w:t>(կուրդոնյերների) և հարթակների կառուցվածքին ու ձևավորմանը, ավտոկայանատեղիների կազմ</w:t>
      </w:r>
      <w:r w:rsidRPr="00803334">
        <w:rPr>
          <w:rFonts w:ascii="Arial Unicode" w:hAnsi="Arial Unicode"/>
          <w:b/>
          <w:bCs/>
          <w:color w:val="000000"/>
        </w:rPr>
        <w:t>ակերպմանը ներկայացվող պահանջները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ա. ճանապարհային ծածկույթը (նյութը, դեկորատիվ տարրերը և գունային լուծումները),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բ. համայնքն սպասարկող տրանսպորտի համար նախատեսված կանգառների ձևավորումը,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գ. հաշմանդամների և բնակչության սակավաշարժուն խմբերի տեղաշարժման համար անհրաժեշտ կահավորանքը (թեքահարթակներն ու հատուկ հարմարանքները` լուսային, ձայնային և այլ նախազգուշացման միջոցներով),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դ. 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ուղղահայաց կանաչապատում և այլն),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lastRenderedPageBreak/>
        <w:t>ե. ճանապարհային ցանցին հարող պարիսպների, ցանկապատերի (այդ թվում` դալար ցանկապատերի) կառուցվածքին, նյութին ու ձևավորմանը ներկայացվող պահանջները.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jc w:val="center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b/>
          <w:bCs/>
          <w:color w:val="000000"/>
        </w:rPr>
        <w:t>3. Լանդշաֆտին, այգեպուրակային շինարարությանը և կանաչապատմանը</w:t>
      </w:r>
      <w:r w:rsidRPr="00803334">
        <w:rPr>
          <w:rFonts w:ascii="Arial" w:hAnsi="Arial" w:cs="Arial"/>
          <w:b/>
          <w:bCs/>
          <w:color w:val="000000"/>
        </w:rPr>
        <w:t> </w:t>
      </w:r>
      <w:r w:rsidRPr="00803334">
        <w:rPr>
          <w:rFonts w:ascii="Arial Unicode" w:hAnsi="Arial Unicode" w:cs="Arial Unicode"/>
          <w:b/>
          <w:bCs/>
          <w:color w:val="000000"/>
        </w:rPr>
        <w:t>ներկայացվող պահանջները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բ. այգեպուրակային շինարարության կազմը (հենապատեր, ծառուղիներ, հարթակներ, աստիճաններ, ինչպես նաև ծառեր, թփեր, սիզամարգեր, ծաղկաթմբեր և գալարվող բույսեր, դեկորատիվ բուսական ծածկույթ, բազմամյա և միամյա բույսերի տեսակներ, կանաչապատման և բարեկարգման այլ միջոցներ),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" w:hAnsi="Arial" w:cs="Arial"/>
          <w:color w:val="000000"/>
        </w:rPr>
        <w:t> </w:t>
      </w:r>
    </w:p>
    <w:p w:rsidR="00803334" w:rsidRPr="00803334" w:rsidRDefault="00803334" w:rsidP="0080333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 Unicode" w:hAnsi="Arial Unicode"/>
          <w:color w:val="000000"/>
        </w:rPr>
      </w:pPr>
      <w:r w:rsidRPr="00803334">
        <w:rPr>
          <w:rFonts w:ascii="Arial Unicode" w:hAnsi="Arial Unicode"/>
          <w:color w:val="000000"/>
        </w:rPr>
        <w:t>գ. անհրաժեշտության դեպքում` քամու դեմ պաշտպանական գոտու ստեղծման միջոցառումները (ծառատունկ, կանաչ ծածկույթների իրականացում տեղական ավանդական տնկանյութերի տեսակներից` տարբեր բա</w:t>
      </w:r>
      <w:r>
        <w:rPr>
          <w:rFonts w:ascii="Arial Unicode" w:hAnsi="Arial Unicode"/>
          <w:color w:val="000000"/>
        </w:rPr>
        <w:t>րձրության բույսերի զուգակցմամբ)</w:t>
      </w:r>
      <w:r w:rsidRPr="00803334">
        <w:rPr>
          <w:rFonts w:ascii="Arial Unicode" w:hAnsi="Arial Unicode"/>
          <w:color w:val="000000"/>
        </w:rPr>
        <w:t>»:</w:t>
      </w:r>
    </w:p>
    <w:p w:rsidR="00606E16" w:rsidRDefault="00606E16" w:rsidP="00803334">
      <w:pPr>
        <w:rPr>
          <w:sz w:val="24"/>
          <w:szCs w:val="24"/>
          <w:lang w:val="en-US"/>
        </w:rPr>
      </w:pPr>
    </w:p>
    <w:p w:rsidR="00803334" w:rsidRDefault="00803334" w:rsidP="00803334">
      <w:pPr>
        <w:rPr>
          <w:sz w:val="24"/>
          <w:szCs w:val="24"/>
          <w:lang w:val="en-US"/>
        </w:rPr>
      </w:pPr>
    </w:p>
    <w:p w:rsidR="00803334" w:rsidRPr="00803334" w:rsidRDefault="00803334" w:rsidP="00803334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</w:t>
      </w:r>
      <w:r w:rsidRPr="00803334">
        <w:rPr>
          <w:rFonts w:ascii="Sylfaen" w:hAnsi="Sylfaen"/>
          <w:sz w:val="20"/>
          <w:szCs w:val="20"/>
          <w:lang w:val="en-US"/>
        </w:rPr>
        <w:t xml:space="preserve">ԱՇԽԱՏԱԿԱԶՄԻ ՔԱՐՏՈՒՂԱՐ՝       </w:t>
      </w:r>
      <w:r>
        <w:rPr>
          <w:rFonts w:ascii="Sylfaen" w:hAnsi="Sylfaen"/>
          <w:sz w:val="20"/>
          <w:szCs w:val="20"/>
          <w:lang w:val="en-US"/>
        </w:rPr>
        <w:t xml:space="preserve">   </w:t>
      </w:r>
      <w:r w:rsidRPr="00803334">
        <w:rPr>
          <w:rFonts w:ascii="Sylfaen" w:hAnsi="Sylfaen"/>
          <w:sz w:val="20"/>
          <w:szCs w:val="20"/>
          <w:lang w:val="en-US"/>
        </w:rPr>
        <w:t xml:space="preserve">     </w:t>
      </w:r>
      <w:r>
        <w:rPr>
          <w:rFonts w:ascii="Sylfaen" w:hAnsi="Sylfaen"/>
          <w:sz w:val="20"/>
          <w:szCs w:val="20"/>
          <w:lang w:val="en-US"/>
        </w:rPr>
        <w:t xml:space="preserve">     </w:t>
      </w:r>
      <w:r w:rsidRPr="00803334">
        <w:rPr>
          <w:rFonts w:ascii="Sylfaen" w:hAnsi="Sylfaen"/>
          <w:sz w:val="20"/>
          <w:szCs w:val="20"/>
          <w:lang w:val="en-US"/>
        </w:rPr>
        <w:t xml:space="preserve">            ՍԱՀԱԿ ՍՏԵՓԱՆՅԱՆ</w:t>
      </w:r>
    </w:p>
    <w:sectPr w:rsidR="00803334" w:rsidRPr="00803334" w:rsidSect="00803334">
      <w:pgSz w:w="11906" w:h="16838"/>
      <w:pgMar w:top="709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6A81"/>
    <w:rsid w:val="004547D0"/>
    <w:rsid w:val="00606E16"/>
    <w:rsid w:val="00803334"/>
    <w:rsid w:val="00BB12DB"/>
    <w:rsid w:val="00E96E4A"/>
    <w:rsid w:val="00F2099E"/>
    <w:rsid w:val="00F7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Vardenis2</dc:creator>
  <cp:keywords/>
  <dc:description/>
  <cp:lastModifiedBy>Vardenis2</cp:lastModifiedBy>
  <cp:revision>7</cp:revision>
  <cp:lastPrinted>2017-08-10T08:49:00Z</cp:lastPrinted>
  <dcterms:created xsi:type="dcterms:W3CDTF">2017-07-12T04:47:00Z</dcterms:created>
  <dcterms:modified xsi:type="dcterms:W3CDTF">2017-08-10T08:51:00Z</dcterms:modified>
</cp:coreProperties>
</file>